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7E3FEB" w14:paraId="4B92B944"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3A82EB89" w14:textId="05425064" w:rsidR="00F07F78" w:rsidRPr="007E3FEB" w:rsidRDefault="00585D35" w:rsidP="00DE706E">
            <w:pPr>
              <w:ind w:left="-180"/>
              <w:jc w:val="center"/>
              <w:rPr>
                <w:rFonts w:ascii="Arial Black" w:hAnsi="Arial Black" w:cs="Arial"/>
                <w:sz w:val="22"/>
                <w:szCs w:val="22"/>
              </w:rPr>
            </w:pPr>
            <w:r w:rsidRPr="007E3FEB">
              <w:rPr>
                <w:rFonts w:ascii="Arial Black" w:hAnsi="Arial Black" w:cs="Arial"/>
                <w:sz w:val="22"/>
                <w:szCs w:val="22"/>
              </w:rPr>
              <w:t>G</w:t>
            </w:r>
            <w:r w:rsidR="00D87D6F" w:rsidRPr="007E3FEB">
              <w:rPr>
                <w:rFonts w:ascii="Arial Black" w:hAnsi="Arial Black" w:cs="Arial"/>
                <w:sz w:val="22"/>
                <w:szCs w:val="22"/>
              </w:rPr>
              <w:t xml:space="preserve">raduate </w:t>
            </w:r>
            <w:r w:rsidRPr="007E3FEB">
              <w:rPr>
                <w:rFonts w:ascii="Arial Black" w:hAnsi="Arial Black" w:cs="Arial"/>
                <w:sz w:val="22"/>
                <w:szCs w:val="22"/>
              </w:rPr>
              <w:t>M</w:t>
            </w:r>
            <w:r w:rsidR="00D87D6F" w:rsidRPr="007E3FEB">
              <w:rPr>
                <w:rFonts w:ascii="Arial Black" w:hAnsi="Arial Black" w:cs="Arial"/>
                <w:sz w:val="22"/>
                <w:szCs w:val="22"/>
              </w:rPr>
              <w:t xml:space="preserve">edical </w:t>
            </w:r>
            <w:r w:rsidRPr="007E3FEB">
              <w:rPr>
                <w:rFonts w:ascii="Arial Black" w:hAnsi="Arial Black" w:cs="Arial"/>
                <w:sz w:val="22"/>
                <w:szCs w:val="22"/>
              </w:rPr>
              <w:t>E</w:t>
            </w:r>
            <w:r w:rsidR="00D87D6F" w:rsidRPr="007E3FEB">
              <w:rPr>
                <w:rFonts w:ascii="Arial Black" w:hAnsi="Arial Black" w:cs="Arial"/>
                <w:sz w:val="22"/>
                <w:szCs w:val="22"/>
              </w:rPr>
              <w:t>ducation</w:t>
            </w:r>
            <w:r w:rsidR="006279A0">
              <w:rPr>
                <w:rFonts w:ascii="Arial Black" w:hAnsi="Arial Black" w:cs="Arial"/>
                <w:sz w:val="22"/>
                <w:szCs w:val="22"/>
              </w:rPr>
              <w:t xml:space="preserve"> (GME)</w:t>
            </w:r>
            <w:r w:rsidRPr="007E3FEB">
              <w:rPr>
                <w:rFonts w:ascii="Arial Black" w:hAnsi="Arial Black" w:cs="Arial"/>
                <w:sz w:val="22"/>
                <w:szCs w:val="22"/>
              </w:rPr>
              <w:t xml:space="preserve"> Institutional Coordinator</w:t>
            </w:r>
          </w:p>
        </w:tc>
      </w:tr>
      <w:tr w:rsidR="008A6528" w:rsidRPr="007E3FEB" w14:paraId="688D3898" w14:textId="77777777" w:rsidTr="009A60E9">
        <w:trPr>
          <w:trHeight w:val="230"/>
        </w:trPr>
        <w:tc>
          <w:tcPr>
            <w:tcW w:w="2700" w:type="dxa"/>
            <w:gridSpan w:val="4"/>
          </w:tcPr>
          <w:p w14:paraId="56DA3F04" w14:textId="395D2466" w:rsidR="008A6528" w:rsidRPr="007E3FEB" w:rsidRDefault="008A6528" w:rsidP="00863843">
            <w:pPr>
              <w:rPr>
                <w:rFonts w:ascii="Arial" w:hAnsi="Arial" w:cs="Arial"/>
                <w:b/>
                <w:bCs/>
                <w:sz w:val="18"/>
              </w:rPr>
            </w:pPr>
            <w:r w:rsidRPr="007E3FEB">
              <w:rPr>
                <w:rFonts w:ascii="Arial" w:hAnsi="Arial" w:cs="Arial"/>
                <w:b/>
                <w:bCs/>
                <w:sz w:val="18"/>
              </w:rPr>
              <w:t xml:space="preserve">Job Code:  </w:t>
            </w:r>
            <w:r w:rsidR="0085261E" w:rsidRPr="007E3FEB">
              <w:rPr>
                <w:rFonts w:ascii="Arial" w:hAnsi="Arial" w:cs="Arial"/>
                <w:b/>
                <w:bCs/>
                <w:sz w:val="18"/>
              </w:rPr>
              <w:t>350057</w:t>
            </w:r>
          </w:p>
        </w:tc>
        <w:tc>
          <w:tcPr>
            <w:tcW w:w="2610" w:type="dxa"/>
            <w:gridSpan w:val="2"/>
          </w:tcPr>
          <w:p w14:paraId="0DB06A14" w14:textId="71070513" w:rsidR="008A6528" w:rsidRPr="007E3FEB" w:rsidRDefault="008A6528" w:rsidP="00AA3765">
            <w:pPr>
              <w:rPr>
                <w:rFonts w:ascii="Arial" w:hAnsi="Arial" w:cs="Arial"/>
                <w:b/>
                <w:bCs/>
                <w:sz w:val="18"/>
              </w:rPr>
            </w:pPr>
            <w:r w:rsidRPr="007E3FEB">
              <w:rPr>
                <w:rFonts w:ascii="Arial" w:hAnsi="Arial" w:cs="Arial"/>
                <w:b/>
                <w:bCs/>
                <w:sz w:val="18"/>
              </w:rPr>
              <w:t xml:space="preserve">FLSA Status: </w:t>
            </w:r>
            <w:r w:rsidR="00F13C79" w:rsidRPr="007E3FEB">
              <w:rPr>
                <w:rFonts w:ascii="Arial" w:hAnsi="Arial" w:cs="Arial"/>
                <w:b/>
                <w:bCs/>
                <w:sz w:val="18"/>
              </w:rPr>
              <w:t xml:space="preserve">  </w:t>
            </w:r>
            <w:r w:rsidR="003C1BB7" w:rsidRPr="007E3FEB">
              <w:rPr>
                <w:rFonts w:ascii="Arial" w:hAnsi="Arial" w:cs="Arial"/>
                <w:b/>
                <w:bCs/>
                <w:sz w:val="18"/>
              </w:rPr>
              <w:t>Exempt</w:t>
            </w:r>
          </w:p>
        </w:tc>
        <w:tc>
          <w:tcPr>
            <w:tcW w:w="3060" w:type="dxa"/>
            <w:gridSpan w:val="4"/>
            <w:tcBorders>
              <w:right w:val="nil"/>
            </w:tcBorders>
          </w:tcPr>
          <w:p w14:paraId="43E22AC7" w14:textId="7EB06A8C" w:rsidR="008A6528" w:rsidRPr="007E3FEB" w:rsidRDefault="008A6528" w:rsidP="00DA1D40">
            <w:pPr>
              <w:rPr>
                <w:rFonts w:ascii="Arial" w:hAnsi="Arial" w:cs="Arial"/>
                <w:b/>
                <w:bCs/>
                <w:sz w:val="18"/>
              </w:rPr>
            </w:pPr>
            <w:r w:rsidRPr="007E3FEB">
              <w:rPr>
                <w:rFonts w:ascii="Arial" w:hAnsi="Arial" w:cs="Arial"/>
                <w:b/>
                <w:bCs/>
                <w:sz w:val="18"/>
              </w:rPr>
              <w:t xml:space="preserve">Mgt. Approval:  </w:t>
            </w:r>
            <w:r w:rsidR="0097777B" w:rsidRPr="007E3FEB">
              <w:rPr>
                <w:rFonts w:ascii="Arial" w:hAnsi="Arial" w:cs="Arial"/>
                <w:b/>
                <w:bCs/>
                <w:sz w:val="18"/>
              </w:rPr>
              <w:t>L. Larson</w:t>
            </w:r>
          </w:p>
        </w:tc>
        <w:tc>
          <w:tcPr>
            <w:tcW w:w="2790" w:type="dxa"/>
            <w:gridSpan w:val="3"/>
            <w:tcBorders>
              <w:left w:val="nil"/>
              <w:bottom w:val="single" w:sz="4" w:space="0" w:color="auto"/>
            </w:tcBorders>
          </w:tcPr>
          <w:p w14:paraId="568FDFE5" w14:textId="228263AC" w:rsidR="008A6528" w:rsidRPr="007E3FEB" w:rsidRDefault="008A6528" w:rsidP="00E042D7">
            <w:pPr>
              <w:ind w:hanging="15"/>
              <w:rPr>
                <w:rFonts w:ascii="Arial" w:hAnsi="Arial" w:cs="Arial"/>
                <w:b/>
                <w:bCs/>
                <w:sz w:val="18"/>
              </w:rPr>
            </w:pPr>
            <w:r w:rsidRPr="007E3FEB">
              <w:rPr>
                <w:rFonts w:ascii="Arial" w:hAnsi="Arial" w:cs="Arial"/>
                <w:b/>
                <w:bCs/>
                <w:sz w:val="18"/>
              </w:rPr>
              <w:t>Date:</w:t>
            </w:r>
            <w:r w:rsidR="00F73689" w:rsidRPr="007E3FEB">
              <w:rPr>
                <w:rFonts w:ascii="Arial" w:hAnsi="Arial" w:cs="Arial"/>
                <w:b/>
                <w:bCs/>
                <w:sz w:val="18"/>
              </w:rPr>
              <w:t xml:space="preserve"> </w:t>
            </w:r>
            <w:r w:rsidR="006279A0">
              <w:rPr>
                <w:rFonts w:ascii="Arial" w:hAnsi="Arial" w:cs="Arial"/>
                <w:b/>
                <w:bCs/>
                <w:sz w:val="18"/>
              </w:rPr>
              <w:t>November 2023</w:t>
            </w:r>
          </w:p>
        </w:tc>
      </w:tr>
      <w:tr w:rsidR="008A6528" w:rsidRPr="007E3FEB" w14:paraId="74B2BA41" w14:textId="77777777" w:rsidTr="009A60E9">
        <w:trPr>
          <w:trHeight w:val="230"/>
        </w:trPr>
        <w:tc>
          <w:tcPr>
            <w:tcW w:w="5310" w:type="dxa"/>
            <w:gridSpan w:val="6"/>
          </w:tcPr>
          <w:p w14:paraId="0CC10859" w14:textId="7F368856" w:rsidR="008A6528" w:rsidRPr="007E3FEB" w:rsidRDefault="008A6528" w:rsidP="00A80898">
            <w:pPr>
              <w:rPr>
                <w:rFonts w:ascii="Arial" w:hAnsi="Arial" w:cs="Arial"/>
                <w:b/>
                <w:bCs/>
                <w:sz w:val="18"/>
              </w:rPr>
            </w:pPr>
            <w:r w:rsidRPr="007E3FEB">
              <w:rPr>
                <w:rFonts w:ascii="Arial" w:hAnsi="Arial" w:cs="Arial"/>
                <w:b/>
                <w:bCs/>
                <w:sz w:val="18"/>
              </w:rPr>
              <w:t>Department</w:t>
            </w:r>
            <w:r w:rsidR="00F73689" w:rsidRPr="007E3FEB">
              <w:rPr>
                <w:rFonts w:ascii="Arial" w:hAnsi="Arial" w:cs="Arial"/>
                <w:b/>
                <w:bCs/>
                <w:sz w:val="18"/>
              </w:rPr>
              <w:t xml:space="preserve">:  </w:t>
            </w:r>
            <w:r w:rsidR="006279A0">
              <w:rPr>
                <w:rFonts w:ascii="Arial" w:hAnsi="Arial" w:cs="Arial"/>
                <w:b/>
                <w:bCs/>
                <w:sz w:val="18"/>
              </w:rPr>
              <w:t>Graduate Medical Education Administration</w:t>
            </w:r>
          </w:p>
        </w:tc>
        <w:tc>
          <w:tcPr>
            <w:tcW w:w="3060" w:type="dxa"/>
            <w:gridSpan w:val="4"/>
            <w:tcBorders>
              <w:right w:val="nil"/>
            </w:tcBorders>
          </w:tcPr>
          <w:p w14:paraId="6469EBBD" w14:textId="6A1936B0" w:rsidR="008A6528" w:rsidRPr="007E3FEB" w:rsidRDefault="008A6528" w:rsidP="00DA1D40">
            <w:pPr>
              <w:rPr>
                <w:rFonts w:ascii="Arial" w:hAnsi="Arial" w:cs="Arial"/>
                <w:b/>
                <w:bCs/>
                <w:sz w:val="18"/>
              </w:rPr>
            </w:pPr>
            <w:r w:rsidRPr="007E3FEB">
              <w:rPr>
                <w:rFonts w:ascii="Arial" w:hAnsi="Arial" w:cs="Arial"/>
                <w:b/>
                <w:bCs/>
                <w:sz w:val="18"/>
              </w:rPr>
              <w:t xml:space="preserve">HR   Approval:  </w:t>
            </w:r>
            <w:r w:rsidR="0097777B" w:rsidRPr="007E3FEB">
              <w:rPr>
                <w:rFonts w:ascii="Arial" w:hAnsi="Arial" w:cs="Arial"/>
                <w:b/>
                <w:bCs/>
                <w:sz w:val="18"/>
              </w:rPr>
              <w:t xml:space="preserve">M. </w:t>
            </w:r>
            <w:r w:rsidR="006279A0">
              <w:rPr>
                <w:rFonts w:ascii="Arial" w:hAnsi="Arial" w:cs="Arial"/>
                <w:b/>
                <w:bCs/>
                <w:sz w:val="18"/>
              </w:rPr>
              <w:t>Grayson</w:t>
            </w:r>
          </w:p>
        </w:tc>
        <w:tc>
          <w:tcPr>
            <w:tcW w:w="2790" w:type="dxa"/>
            <w:gridSpan w:val="3"/>
            <w:tcBorders>
              <w:top w:val="single" w:sz="4" w:space="0" w:color="auto"/>
              <w:left w:val="nil"/>
              <w:bottom w:val="single" w:sz="4" w:space="0" w:color="auto"/>
              <w:right w:val="single" w:sz="4" w:space="0" w:color="auto"/>
            </w:tcBorders>
          </w:tcPr>
          <w:p w14:paraId="4E858E59" w14:textId="6453EA0F" w:rsidR="008A6528" w:rsidRPr="007E3FEB" w:rsidRDefault="008A6528" w:rsidP="00DA1D40">
            <w:pPr>
              <w:rPr>
                <w:rFonts w:ascii="Arial" w:hAnsi="Arial" w:cs="Arial"/>
                <w:b/>
                <w:bCs/>
                <w:sz w:val="18"/>
              </w:rPr>
            </w:pPr>
            <w:r w:rsidRPr="007E3FEB">
              <w:rPr>
                <w:rFonts w:ascii="Arial" w:hAnsi="Arial" w:cs="Arial"/>
                <w:b/>
                <w:bCs/>
                <w:sz w:val="18"/>
              </w:rPr>
              <w:t>Date:</w:t>
            </w:r>
            <w:r w:rsidR="00F73689" w:rsidRPr="007E3FEB">
              <w:rPr>
                <w:rFonts w:ascii="Arial" w:hAnsi="Arial" w:cs="Arial"/>
                <w:b/>
                <w:bCs/>
                <w:sz w:val="18"/>
              </w:rPr>
              <w:t xml:space="preserve"> </w:t>
            </w:r>
            <w:r w:rsidR="006279A0">
              <w:rPr>
                <w:rFonts w:ascii="Arial" w:hAnsi="Arial" w:cs="Arial"/>
                <w:b/>
                <w:bCs/>
                <w:sz w:val="18"/>
              </w:rPr>
              <w:t>November 2023</w:t>
            </w:r>
          </w:p>
        </w:tc>
      </w:tr>
      <w:tr w:rsidR="008C6631" w:rsidRPr="007E3FEB" w14:paraId="2B98DCE2" w14:textId="77777777" w:rsidTr="009A60E9">
        <w:tc>
          <w:tcPr>
            <w:tcW w:w="11160" w:type="dxa"/>
            <w:gridSpan w:val="13"/>
            <w:shd w:val="clear" w:color="auto" w:fill="D9D9D9"/>
          </w:tcPr>
          <w:p w14:paraId="07A04C39" w14:textId="77777777" w:rsidR="008C6631" w:rsidRPr="007E3FEB" w:rsidRDefault="003C7062" w:rsidP="00527430">
            <w:pPr>
              <w:ind w:left="-180"/>
              <w:jc w:val="center"/>
              <w:rPr>
                <w:rFonts w:ascii="Arial Black" w:hAnsi="Arial Black" w:cs="Arial"/>
                <w:sz w:val="22"/>
                <w:szCs w:val="22"/>
              </w:rPr>
            </w:pPr>
            <w:r w:rsidRPr="007E3FEB">
              <w:rPr>
                <w:rFonts w:ascii="Arial Black" w:hAnsi="Arial Black" w:cs="Arial"/>
                <w:sz w:val="22"/>
                <w:szCs w:val="22"/>
              </w:rPr>
              <w:t xml:space="preserve">JOB </w:t>
            </w:r>
            <w:r w:rsidR="00527430" w:rsidRPr="007E3FEB">
              <w:rPr>
                <w:rFonts w:ascii="Arial Black" w:hAnsi="Arial Black" w:cs="Arial"/>
                <w:sz w:val="22"/>
                <w:szCs w:val="22"/>
              </w:rPr>
              <w:t>SUMMARY</w:t>
            </w:r>
          </w:p>
        </w:tc>
      </w:tr>
      <w:tr w:rsidR="008C6631" w:rsidRPr="007E3FEB" w14:paraId="3C5C8C8C" w14:textId="77777777" w:rsidTr="009A60E9">
        <w:trPr>
          <w:trHeight w:val="737"/>
        </w:trPr>
        <w:tc>
          <w:tcPr>
            <w:tcW w:w="11160" w:type="dxa"/>
            <w:gridSpan w:val="13"/>
          </w:tcPr>
          <w:p w14:paraId="225E8A18" w14:textId="77777777" w:rsidR="001A0839" w:rsidRPr="007E3FEB" w:rsidRDefault="001A0839" w:rsidP="00EB6CE5">
            <w:pPr>
              <w:rPr>
                <w:rFonts w:ascii="Arial" w:hAnsi="Arial" w:cs="Arial"/>
                <w:sz w:val="20"/>
                <w:szCs w:val="20"/>
              </w:rPr>
            </w:pPr>
          </w:p>
          <w:p w14:paraId="28A26E72" w14:textId="0FF8A05A" w:rsidR="006C258F" w:rsidRPr="007E3FEB" w:rsidRDefault="00D87D6F" w:rsidP="00D87D6F">
            <w:pPr>
              <w:rPr>
                <w:rFonts w:ascii="Arial" w:hAnsi="Arial"/>
                <w:sz w:val="20"/>
                <w:szCs w:val="20"/>
              </w:rPr>
            </w:pPr>
            <w:r w:rsidRPr="007E3FEB">
              <w:rPr>
                <w:rFonts w:ascii="Arial" w:hAnsi="Arial" w:cs="Arial"/>
                <w:sz w:val="20"/>
                <w:szCs w:val="20"/>
              </w:rPr>
              <w:t xml:space="preserve">The Graduate Medical Education (GME) Institutional Coordinator is responsible for coordinating all activities and responsibilities of the Graduate Medical Education Committee (GMEC) as </w:t>
            </w:r>
            <w:r w:rsidRPr="007E3FEB">
              <w:rPr>
                <w:rFonts w:ascii="Arial" w:hAnsi="Arial"/>
                <w:sz w:val="20"/>
                <w:szCs w:val="20"/>
              </w:rPr>
              <w:t>required by the Accreditation Council for Graduate Medical Education (ACGME).  The GME Institutional Coordinator oversees the administration of all internal special and focused program reviews, staffs the GMEC Program Review Subcommittee</w:t>
            </w:r>
            <w:r w:rsidR="006279A0">
              <w:rPr>
                <w:rFonts w:ascii="Arial" w:hAnsi="Arial"/>
                <w:sz w:val="20"/>
                <w:szCs w:val="20"/>
              </w:rPr>
              <w:t>,</w:t>
            </w:r>
            <w:r w:rsidRPr="007E3FEB">
              <w:rPr>
                <w:rFonts w:ascii="Arial" w:hAnsi="Arial"/>
                <w:sz w:val="20"/>
                <w:szCs w:val="20"/>
              </w:rPr>
              <w:t xml:space="preserve"> and is responsible for the systematic management and retention of all institutional and program accreditation files.  </w:t>
            </w:r>
          </w:p>
          <w:p w14:paraId="4677769A" w14:textId="77777777" w:rsidR="00D87D6F" w:rsidRPr="007E3FEB" w:rsidRDefault="00D87D6F" w:rsidP="00D87D6F">
            <w:pPr>
              <w:rPr>
                <w:rFonts w:ascii="Arial" w:hAnsi="Arial" w:cs="Arial"/>
                <w:sz w:val="20"/>
                <w:szCs w:val="20"/>
              </w:rPr>
            </w:pPr>
          </w:p>
          <w:p w14:paraId="22F80AA0" w14:textId="02471F6A" w:rsidR="00D87D6F" w:rsidRPr="007E3FEB" w:rsidRDefault="00D87D6F" w:rsidP="00D87D6F">
            <w:pPr>
              <w:rPr>
                <w:rFonts w:ascii="Arial" w:hAnsi="Arial" w:cs="Arial"/>
                <w:sz w:val="20"/>
                <w:szCs w:val="20"/>
              </w:rPr>
            </w:pPr>
            <w:r w:rsidRPr="007E3FEB">
              <w:rPr>
                <w:rFonts w:ascii="Arial" w:hAnsi="Arial" w:cs="Arial"/>
                <w:sz w:val="20"/>
                <w:szCs w:val="20"/>
              </w:rPr>
              <w:t xml:space="preserve">The GME Institutional Coordinator is also the lead technical expert on the ACGME Annual Data System (ADS) and provides counsel to programs on required ADS filings and submissions.  The GME Institutional Coordinator must stay abreast of ever-changing ACGME institutional and common program requirements, </w:t>
            </w:r>
            <w:r w:rsidR="006279A0">
              <w:rPr>
                <w:rFonts w:ascii="Arial" w:hAnsi="Arial" w:cs="Arial"/>
                <w:sz w:val="20"/>
                <w:szCs w:val="20"/>
              </w:rPr>
              <w:t>i</w:t>
            </w:r>
            <w:r w:rsidRPr="007E3FEB">
              <w:rPr>
                <w:rFonts w:ascii="Arial" w:hAnsi="Arial" w:cs="Arial"/>
                <w:sz w:val="20"/>
                <w:szCs w:val="20"/>
              </w:rPr>
              <w:t>nstitutional policies and procedures, and other regulatory requirements.</w:t>
            </w:r>
          </w:p>
          <w:p w14:paraId="636BDF25" w14:textId="767E4232" w:rsidR="00D87D6F" w:rsidRPr="007E3FEB" w:rsidRDefault="00D87D6F" w:rsidP="00153841">
            <w:pPr>
              <w:rPr>
                <w:rFonts w:ascii="Arial" w:hAnsi="Arial" w:cs="Arial"/>
                <w:sz w:val="20"/>
                <w:szCs w:val="20"/>
              </w:rPr>
            </w:pPr>
          </w:p>
        </w:tc>
      </w:tr>
      <w:tr w:rsidR="008C6631" w:rsidRPr="007E3FEB" w14:paraId="2637C87D" w14:textId="77777777" w:rsidTr="009A60E9">
        <w:trPr>
          <w:trHeight w:val="350"/>
        </w:trPr>
        <w:tc>
          <w:tcPr>
            <w:tcW w:w="11160" w:type="dxa"/>
            <w:gridSpan w:val="13"/>
            <w:shd w:val="clear" w:color="auto" w:fill="D9D9D9"/>
          </w:tcPr>
          <w:p w14:paraId="4588A53C" w14:textId="77777777" w:rsidR="008C6631" w:rsidRPr="007E3FEB" w:rsidRDefault="00FB14B0" w:rsidP="003C7062">
            <w:pPr>
              <w:ind w:left="-180" w:hanging="180"/>
              <w:jc w:val="center"/>
              <w:rPr>
                <w:rFonts w:ascii="Arial Black" w:hAnsi="Arial Black" w:cs="Arial"/>
                <w:sz w:val="22"/>
                <w:szCs w:val="22"/>
              </w:rPr>
            </w:pPr>
            <w:r w:rsidRPr="007E3FEB">
              <w:rPr>
                <w:rFonts w:ascii="Arial Black" w:hAnsi="Arial Black" w:cs="Arial"/>
                <w:bCs/>
                <w:sz w:val="22"/>
                <w:szCs w:val="22"/>
              </w:rPr>
              <w:t>MAJOR RESPONSIBILITIES</w:t>
            </w:r>
          </w:p>
        </w:tc>
      </w:tr>
      <w:tr w:rsidR="008C6631" w:rsidRPr="007E3FEB" w14:paraId="1917036C" w14:textId="77777777" w:rsidTr="009A60E9">
        <w:trPr>
          <w:gridAfter w:val="1"/>
          <w:wAfter w:w="18" w:type="dxa"/>
          <w:trHeight w:val="1052"/>
        </w:trPr>
        <w:tc>
          <w:tcPr>
            <w:tcW w:w="11142" w:type="dxa"/>
            <w:gridSpan w:val="12"/>
          </w:tcPr>
          <w:p w14:paraId="2B5C9F0B" w14:textId="77777777" w:rsidR="006C258F" w:rsidRPr="007E3FEB" w:rsidRDefault="006C258F" w:rsidP="006C258F">
            <w:pPr>
              <w:rPr>
                <w:rFonts w:ascii="Arial" w:hAnsi="Arial"/>
                <w:b/>
                <w:sz w:val="20"/>
                <w:szCs w:val="20"/>
              </w:rPr>
            </w:pPr>
          </w:p>
          <w:p w14:paraId="4F18030F" w14:textId="778FEEA8"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Manages the </w:t>
            </w:r>
            <w:r w:rsidR="0008589C">
              <w:rPr>
                <w:rFonts w:ascii="Arial" w:hAnsi="Arial" w:cs="Arial"/>
                <w:sz w:val="20"/>
                <w:szCs w:val="20"/>
              </w:rPr>
              <w:t xml:space="preserve">virtual </w:t>
            </w:r>
            <w:r w:rsidRPr="007E3FEB">
              <w:rPr>
                <w:rFonts w:ascii="Arial" w:hAnsi="Arial" w:cs="Arial"/>
                <w:sz w:val="20"/>
                <w:szCs w:val="20"/>
              </w:rPr>
              <w:t>monthly GMEC agenda and meetings, ensuring coverage of all GMEC responsibilities, pursuant to ACGME requirements and institutional policies and procedures.</w:t>
            </w:r>
          </w:p>
          <w:p w14:paraId="6DA68067" w14:textId="11837C0B" w:rsidR="00D87D6F"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Maintains accurate and complete meeting minutes with annotations referencing specific ACGME institutional requirements for each GMEC action that fulfills that requirement and attendance of all GMEC meetings.</w:t>
            </w:r>
          </w:p>
          <w:p w14:paraId="7C3A761A" w14:textId="064B3091" w:rsidR="0008589C" w:rsidRPr="007E3FEB" w:rsidRDefault="0008589C" w:rsidP="008222F9">
            <w:pPr>
              <w:pStyle w:val="ListParagraph"/>
              <w:numPr>
                <w:ilvl w:val="0"/>
                <w:numId w:val="30"/>
              </w:numPr>
              <w:rPr>
                <w:rFonts w:ascii="Arial" w:hAnsi="Arial" w:cs="Arial"/>
                <w:sz w:val="20"/>
                <w:szCs w:val="20"/>
              </w:rPr>
            </w:pPr>
            <w:r>
              <w:rPr>
                <w:rFonts w:ascii="Arial" w:hAnsi="Arial" w:cs="Arial"/>
                <w:sz w:val="20"/>
                <w:szCs w:val="20"/>
              </w:rPr>
              <w:t>Prepares, administers, records, and communicates each vote outcome to all program and GME stakeholders</w:t>
            </w:r>
            <w:r w:rsidR="006279A0">
              <w:rPr>
                <w:rFonts w:ascii="Arial" w:hAnsi="Arial" w:cs="Arial"/>
                <w:sz w:val="20"/>
                <w:szCs w:val="20"/>
              </w:rPr>
              <w:t>.</w:t>
            </w:r>
          </w:p>
          <w:p w14:paraId="096F32D1" w14:textId="1A45E647"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Oversees the administrative processes and provides counsel to faculty and staff related to GMEC responsibilities including new program requests, changes in </w:t>
            </w:r>
            <w:r w:rsidR="002706AE">
              <w:rPr>
                <w:rFonts w:ascii="Arial" w:hAnsi="Arial" w:cs="Arial"/>
                <w:sz w:val="20"/>
                <w:szCs w:val="20"/>
              </w:rPr>
              <w:t>GME physician</w:t>
            </w:r>
            <w:r w:rsidRPr="007E3FEB">
              <w:rPr>
                <w:rFonts w:ascii="Arial" w:hAnsi="Arial" w:cs="Arial"/>
                <w:sz w:val="20"/>
                <w:szCs w:val="20"/>
              </w:rPr>
              <w:t xml:space="preserve"> complement, program structure/duration, new program directors, and participating sites pursuant to ACGME requirements and institutional policies and procedures.</w:t>
            </w:r>
          </w:p>
          <w:p w14:paraId="47972689" w14:textId="069FF994" w:rsidR="00D87D6F"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Ensures complete and accurate GMEC membership, pursuant to ACGME </w:t>
            </w:r>
            <w:r w:rsidR="008861F1">
              <w:rPr>
                <w:rFonts w:ascii="Arial" w:hAnsi="Arial" w:cs="Arial"/>
                <w:sz w:val="20"/>
                <w:szCs w:val="20"/>
              </w:rPr>
              <w:t xml:space="preserve">sponsoring </w:t>
            </w:r>
            <w:r w:rsidRPr="007E3FEB">
              <w:rPr>
                <w:rFonts w:ascii="Arial" w:hAnsi="Arial" w:cs="Arial"/>
                <w:sz w:val="20"/>
                <w:szCs w:val="20"/>
              </w:rPr>
              <w:t>institution requirements.</w:t>
            </w:r>
          </w:p>
          <w:p w14:paraId="4463F2C6" w14:textId="6B07DE44" w:rsidR="008222F9" w:rsidRDefault="008222F9" w:rsidP="008222F9">
            <w:pPr>
              <w:pStyle w:val="ListParagraph"/>
              <w:numPr>
                <w:ilvl w:val="0"/>
                <w:numId w:val="30"/>
              </w:numPr>
              <w:rPr>
                <w:rFonts w:ascii="Arial" w:hAnsi="Arial" w:cs="Arial"/>
                <w:sz w:val="20"/>
                <w:szCs w:val="20"/>
              </w:rPr>
            </w:pPr>
            <w:r>
              <w:rPr>
                <w:rFonts w:ascii="Arial" w:hAnsi="Arial" w:cs="Arial"/>
                <w:sz w:val="20"/>
                <w:szCs w:val="20"/>
              </w:rPr>
              <w:t>Verifies invoice/billing for annual ACGME program fees, collaborates with GME Finance Program Manager for annual payment</w:t>
            </w:r>
            <w:r w:rsidR="00543AD1">
              <w:rPr>
                <w:rFonts w:ascii="Arial" w:hAnsi="Arial" w:cs="Arial"/>
                <w:sz w:val="20"/>
                <w:szCs w:val="20"/>
              </w:rPr>
              <w:t xml:space="preserve"> </w:t>
            </w:r>
            <w:r>
              <w:rPr>
                <w:rFonts w:ascii="Arial" w:hAnsi="Arial" w:cs="Arial"/>
                <w:sz w:val="20"/>
                <w:szCs w:val="20"/>
              </w:rPr>
              <w:t>for all ACGME-accredited programs</w:t>
            </w:r>
            <w:r w:rsidR="00910075">
              <w:rPr>
                <w:rFonts w:ascii="Arial" w:hAnsi="Arial" w:cs="Arial"/>
                <w:sz w:val="20"/>
                <w:szCs w:val="20"/>
              </w:rPr>
              <w:t>.</w:t>
            </w:r>
          </w:p>
          <w:p w14:paraId="0C479388" w14:textId="110C1881" w:rsidR="00543AD1" w:rsidRPr="00A914EB" w:rsidRDefault="00543AD1" w:rsidP="008222F9">
            <w:pPr>
              <w:pStyle w:val="ListParagraph"/>
              <w:numPr>
                <w:ilvl w:val="0"/>
                <w:numId w:val="30"/>
              </w:numPr>
              <w:rPr>
                <w:rFonts w:ascii="Arial" w:hAnsi="Arial" w:cs="Arial"/>
                <w:sz w:val="20"/>
                <w:szCs w:val="20"/>
              </w:rPr>
            </w:pPr>
            <w:r>
              <w:rPr>
                <w:rFonts w:ascii="Arial" w:hAnsi="Arial" w:cs="Arial"/>
                <w:sz w:val="20"/>
                <w:szCs w:val="20"/>
              </w:rPr>
              <w:t xml:space="preserve">Prepare annual </w:t>
            </w:r>
            <w:r w:rsidR="00910075">
              <w:rPr>
                <w:rFonts w:ascii="Arial" w:hAnsi="Arial" w:cs="Arial"/>
                <w:sz w:val="20"/>
                <w:szCs w:val="20"/>
              </w:rPr>
              <w:t xml:space="preserve">budget </w:t>
            </w:r>
            <w:r>
              <w:rPr>
                <w:rFonts w:ascii="Arial" w:hAnsi="Arial" w:cs="Arial"/>
                <w:sz w:val="20"/>
                <w:szCs w:val="20"/>
              </w:rPr>
              <w:t xml:space="preserve">projection </w:t>
            </w:r>
            <w:r w:rsidR="00910075">
              <w:rPr>
                <w:rFonts w:ascii="Arial" w:hAnsi="Arial" w:cs="Arial"/>
                <w:sz w:val="20"/>
                <w:szCs w:val="20"/>
              </w:rPr>
              <w:t>for</w:t>
            </w:r>
            <w:r>
              <w:rPr>
                <w:rFonts w:ascii="Arial" w:hAnsi="Arial" w:cs="Arial"/>
                <w:sz w:val="20"/>
                <w:szCs w:val="20"/>
              </w:rPr>
              <w:t xml:space="preserve"> ACGME annual fees</w:t>
            </w:r>
            <w:r w:rsidR="00910075">
              <w:rPr>
                <w:rFonts w:ascii="Arial" w:hAnsi="Arial" w:cs="Arial"/>
                <w:sz w:val="20"/>
                <w:szCs w:val="20"/>
              </w:rPr>
              <w:t xml:space="preserve"> for new and existing programs.</w:t>
            </w:r>
          </w:p>
          <w:p w14:paraId="3D6BCA4E" w14:textId="77777777"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Manages the administration of all internal special and focused reviews, pursuant to ACGME institutional requirements and protocols, as approved by the GMEC Program Review Subcommittee.</w:t>
            </w:r>
          </w:p>
          <w:p w14:paraId="6B3CF4A4" w14:textId="77777777" w:rsidR="00D87D6F" w:rsidRPr="007E3FEB" w:rsidRDefault="00D87D6F" w:rsidP="008222F9">
            <w:pPr>
              <w:pStyle w:val="ListParagraph"/>
              <w:numPr>
                <w:ilvl w:val="0"/>
                <w:numId w:val="30"/>
              </w:numPr>
              <w:rPr>
                <w:rFonts w:ascii="Arial" w:hAnsi="Arial" w:cs="Arial"/>
                <w:sz w:val="20"/>
                <w:szCs w:val="20"/>
              </w:rPr>
            </w:pPr>
            <w:proofErr w:type="gramStart"/>
            <w:r w:rsidRPr="007E3FEB">
              <w:rPr>
                <w:rFonts w:ascii="Arial" w:hAnsi="Arial" w:cs="Arial"/>
                <w:sz w:val="20"/>
                <w:szCs w:val="20"/>
              </w:rPr>
              <w:t>Counsels</w:t>
            </w:r>
            <w:proofErr w:type="gramEnd"/>
            <w:r w:rsidRPr="007E3FEB">
              <w:rPr>
                <w:rFonts w:ascii="Arial" w:hAnsi="Arial" w:cs="Arial"/>
                <w:sz w:val="20"/>
                <w:szCs w:val="20"/>
              </w:rPr>
              <w:t xml:space="preserve"> resident and staff reviewers on process for conducting program special reviews, pursuant to ACGME institutional requirements.</w:t>
            </w:r>
          </w:p>
          <w:p w14:paraId="1C821D68" w14:textId="7560820D"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Performs administrative reviews to ensure programs are meeting ACGME, Joint Commission</w:t>
            </w:r>
            <w:r w:rsidR="002706AE">
              <w:rPr>
                <w:rFonts w:ascii="Arial" w:hAnsi="Arial" w:cs="Arial"/>
                <w:sz w:val="20"/>
                <w:szCs w:val="20"/>
              </w:rPr>
              <w:t>,</w:t>
            </w:r>
            <w:r w:rsidRPr="007E3FEB">
              <w:rPr>
                <w:rFonts w:ascii="Arial" w:hAnsi="Arial" w:cs="Arial"/>
                <w:sz w:val="20"/>
                <w:szCs w:val="20"/>
              </w:rPr>
              <w:t xml:space="preserve"> and institutional requirements.</w:t>
            </w:r>
          </w:p>
          <w:p w14:paraId="46AEF2ED" w14:textId="39A8996C" w:rsidR="00D87D6F" w:rsidRPr="007E3FEB" w:rsidRDefault="00910075" w:rsidP="008222F9">
            <w:pPr>
              <w:pStyle w:val="ListParagraph"/>
              <w:numPr>
                <w:ilvl w:val="0"/>
                <w:numId w:val="30"/>
              </w:numPr>
              <w:rPr>
                <w:rFonts w:ascii="Arial" w:hAnsi="Arial" w:cs="Arial"/>
                <w:sz w:val="20"/>
                <w:szCs w:val="20"/>
              </w:rPr>
            </w:pPr>
            <w:r>
              <w:rPr>
                <w:rFonts w:ascii="Arial" w:hAnsi="Arial" w:cs="Arial"/>
                <w:sz w:val="20"/>
                <w:szCs w:val="20"/>
              </w:rPr>
              <w:t>Creates and m</w:t>
            </w:r>
            <w:r w:rsidR="00D87D6F" w:rsidRPr="007E3FEB">
              <w:rPr>
                <w:rFonts w:ascii="Arial" w:hAnsi="Arial" w:cs="Arial"/>
                <w:sz w:val="20"/>
                <w:szCs w:val="20"/>
              </w:rPr>
              <w:t>anages the schedule of all reviews and ensures timely communications to programs being reviewed and review team members.</w:t>
            </w:r>
          </w:p>
          <w:p w14:paraId="40AA4743" w14:textId="77777777"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Oversees the compilation of all internal review programs’ documentation and facilitates dissemination to review team members.</w:t>
            </w:r>
          </w:p>
          <w:p w14:paraId="1A1D571A" w14:textId="5F7CB506" w:rsidR="006C258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Monitors corrective actions and any required review report follow-up, pursuant to GMEC direction</w:t>
            </w:r>
            <w:r w:rsidR="006C258F" w:rsidRPr="007E3FEB">
              <w:rPr>
                <w:rFonts w:ascii="Arial" w:hAnsi="Arial" w:cs="Arial"/>
                <w:sz w:val="20"/>
                <w:szCs w:val="20"/>
              </w:rPr>
              <w:t>.</w:t>
            </w:r>
          </w:p>
          <w:p w14:paraId="7627CBE4" w14:textId="2A366DCD" w:rsidR="006C258F" w:rsidRPr="007E3FEB" w:rsidRDefault="006C258F" w:rsidP="008222F9">
            <w:pPr>
              <w:pStyle w:val="ListParagraph"/>
              <w:numPr>
                <w:ilvl w:val="0"/>
                <w:numId w:val="30"/>
              </w:numPr>
              <w:rPr>
                <w:rFonts w:ascii="Arial" w:hAnsi="Arial" w:cs="Arial"/>
                <w:sz w:val="20"/>
                <w:szCs w:val="20"/>
              </w:rPr>
            </w:pPr>
            <w:r w:rsidRPr="007E3FEB">
              <w:rPr>
                <w:rFonts w:ascii="Arial" w:hAnsi="Arial" w:cs="Arial"/>
                <w:sz w:val="20"/>
                <w:szCs w:val="20"/>
              </w:rPr>
              <w:t>Staffs the GMEC Program Review Subcommittee.</w:t>
            </w:r>
          </w:p>
          <w:p w14:paraId="52861938" w14:textId="1F88E5D8" w:rsidR="00AE5C71" w:rsidRPr="00A914EB" w:rsidRDefault="00E62786" w:rsidP="00AE5C71">
            <w:pPr>
              <w:pStyle w:val="ListParagraph"/>
              <w:numPr>
                <w:ilvl w:val="0"/>
                <w:numId w:val="30"/>
              </w:numPr>
              <w:rPr>
                <w:rFonts w:ascii="Arial" w:hAnsi="Arial" w:cs="Arial"/>
                <w:sz w:val="20"/>
                <w:szCs w:val="20"/>
              </w:rPr>
            </w:pPr>
            <w:r>
              <w:rPr>
                <w:rFonts w:ascii="Arial" w:hAnsi="Arial" w:cs="Arial"/>
                <w:sz w:val="20"/>
                <w:szCs w:val="20"/>
              </w:rPr>
              <w:t>Prepare</w:t>
            </w:r>
            <w:r w:rsidR="006279A0">
              <w:rPr>
                <w:rFonts w:ascii="Arial" w:hAnsi="Arial" w:cs="Arial"/>
                <w:sz w:val="20"/>
                <w:szCs w:val="20"/>
              </w:rPr>
              <w:t>s</w:t>
            </w:r>
            <w:r>
              <w:rPr>
                <w:rFonts w:ascii="Arial" w:hAnsi="Arial" w:cs="Arial"/>
                <w:sz w:val="20"/>
                <w:szCs w:val="20"/>
              </w:rPr>
              <w:t xml:space="preserve"> and facilitate</w:t>
            </w:r>
            <w:r w:rsidR="006279A0">
              <w:rPr>
                <w:rFonts w:ascii="Arial" w:hAnsi="Arial" w:cs="Arial"/>
                <w:sz w:val="20"/>
                <w:szCs w:val="20"/>
              </w:rPr>
              <w:t>s</w:t>
            </w:r>
            <w:r w:rsidR="00AE5C71">
              <w:rPr>
                <w:rFonts w:ascii="Arial" w:hAnsi="Arial" w:cs="Arial"/>
                <w:sz w:val="20"/>
                <w:szCs w:val="20"/>
              </w:rPr>
              <w:t xml:space="preserve"> institutional agreements between </w:t>
            </w:r>
            <w:r w:rsidR="006279A0">
              <w:rPr>
                <w:rFonts w:ascii="Arial" w:hAnsi="Arial" w:cs="Arial"/>
                <w:sz w:val="20"/>
                <w:szCs w:val="20"/>
              </w:rPr>
              <w:t>University of Wisconsin Hospitals and Clinics Authority (</w:t>
            </w:r>
            <w:r w:rsidR="00AE5C71">
              <w:rPr>
                <w:rFonts w:ascii="Arial" w:hAnsi="Arial" w:cs="Arial"/>
                <w:sz w:val="20"/>
                <w:szCs w:val="20"/>
              </w:rPr>
              <w:t>UWHCA</w:t>
            </w:r>
            <w:r w:rsidR="006279A0">
              <w:rPr>
                <w:rFonts w:ascii="Arial" w:hAnsi="Arial" w:cs="Arial"/>
                <w:sz w:val="20"/>
                <w:szCs w:val="20"/>
              </w:rPr>
              <w:t>)</w:t>
            </w:r>
            <w:r w:rsidR="00AE5C71">
              <w:rPr>
                <w:rFonts w:ascii="Arial" w:hAnsi="Arial" w:cs="Arial"/>
                <w:sz w:val="20"/>
                <w:szCs w:val="20"/>
              </w:rPr>
              <w:t xml:space="preserve"> and participating sites to support program</w:t>
            </w:r>
            <w:r w:rsidR="006279A0">
              <w:rPr>
                <w:rFonts w:ascii="Arial" w:hAnsi="Arial" w:cs="Arial"/>
                <w:sz w:val="20"/>
                <w:szCs w:val="20"/>
              </w:rPr>
              <w:t xml:space="preserve"> letters of agreements</w:t>
            </w:r>
            <w:r w:rsidR="00AE5C71">
              <w:rPr>
                <w:rFonts w:ascii="Arial" w:hAnsi="Arial" w:cs="Arial"/>
                <w:sz w:val="20"/>
                <w:szCs w:val="20"/>
              </w:rPr>
              <w:t xml:space="preserve"> </w:t>
            </w:r>
            <w:r w:rsidR="006279A0">
              <w:rPr>
                <w:rFonts w:ascii="Arial" w:hAnsi="Arial" w:cs="Arial"/>
                <w:sz w:val="20"/>
                <w:szCs w:val="20"/>
              </w:rPr>
              <w:t>(</w:t>
            </w:r>
            <w:r w:rsidR="00AE5C71">
              <w:rPr>
                <w:rFonts w:ascii="Arial" w:hAnsi="Arial" w:cs="Arial"/>
                <w:sz w:val="20"/>
                <w:szCs w:val="20"/>
              </w:rPr>
              <w:t>PLAs</w:t>
            </w:r>
            <w:r w:rsidR="006279A0">
              <w:rPr>
                <w:rFonts w:ascii="Arial" w:hAnsi="Arial" w:cs="Arial"/>
                <w:sz w:val="20"/>
                <w:szCs w:val="20"/>
              </w:rPr>
              <w:t>).</w:t>
            </w:r>
          </w:p>
          <w:p w14:paraId="5377C48D" w14:textId="04C346F7" w:rsidR="006C258F" w:rsidRPr="007E3FEB" w:rsidRDefault="006C258F" w:rsidP="008222F9">
            <w:pPr>
              <w:pStyle w:val="ListParagraph"/>
              <w:numPr>
                <w:ilvl w:val="0"/>
                <w:numId w:val="30"/>
              </w:numPr>
              <w:rPr>
                <w:rFonts w:ascii="Arial" w:hAnsi="Arial" w:cs="Arial"/>
                <w:sz w:val="20"/>
                <w:szCs w:val="20"/>
              </w:rPr>
            </w:pPr>
            <w:proofErr w:type="gramStart"/>
            <w:r w:rsidRPr="007E3FEB">
              <w:rPr>
                <w:rFonts w:ascii="Arial" w:hAnsi="Arial" w:cs="Arial"/>
                <w:sz w:val="20"/>
                <w:szCs w:val="20"/>
              </w:rPr>
              <w:t>Counsels</w:t>
            </w:r>
            <w:proofErr w:type="gramEnd"/>
            <w:r w:rsidRPr="007E3FEB">
              <w:rPr>
                <w:rFonts w:ascii="Arial" w:hAnsi="Arial" w:cs="Arial"/>
                <w:sz w:val="20"/>
                <w:szCs w:val="20"/>
              </w:rPr>
              <w:t xml:space="preserve"> programs on ACGME required PLAs between programs and participating sites.</w:t>
            </w:r>
          </w:p>
          <w:p w14:paraId="054A3A47" w14:textId="11EFE790" w:rsidR="006C258F" w:rsidRDefault="006C258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Reviews and ensures all </w:t>
            </w:r>
            <w:r w:rsidR="00AE5C71">
              <w:rPr>
                <w:rFonts w:ascii="Arial" w:hAnsi="Arial" w:cs="Arial"/>
                <w:sz w:val="20"/>
                <w:szCs w:val="20"/>
              </w:rPr>
              <w:t xml:space="preserve">IAs and </w:t>
            </w:r>
            <w:r w:rsidRPr="007E3FEB">
              <w:rPr>
                <w:rFonts w:ascii="Arial" w:hAnsi="Arial" w:cs="Arial"/>
                <w:sz w:val="20"/>
                <w:szCs w:val="20"/>
              </w:rPr>
              <w:t>PLAs meet ACGME requirements and institutional policies and procedures.</w:t>
            </w:r>
          </w:p>
          <w:p w14:paraId="5AE56D6B" w14:textId="70C70B92" w:rsidR="006C258F" w:rsidRPr="00A914EB" w:rsidRDefault="00AE5C71" w:rsidP="006C258F">
            <w:pPr>
              <w:pStyle w:val="ListParagraph"/>
              <w:numPr>
                <w:ilvl w:val="0"/>
                <w:numId w:val="30"/>
              </w:numPr>
              <w:rPr>
                <w:rFonts w:ascii="Arial" w:hAnsi="Arial" w:cs="Arial"/>
                <w:sz w:val="20"/>
                <w:szCs w:val="20"/>
              </w:rPr>
            </w:pPr>
            <w:r>
              <w:rPr>
                <w:rFonts w:ascii="Arial" w:hAnsi="Arial" w:cs="Arial"/>
                <w:sz w:val="20"/>
                <w:szCs w:val="20"/>
              </w:rPr>
              <w:t xml:space="preserve">Obtains institutional signatures and maintains records of most recent IA and PLA </w:t>
            </w:r>
            <w:r w:rsidR="006279A0">
              <w:rPr>
                <w:rFonts w:ascii="Arial" w:hAnsi="Arial" w:cs="Arial"/>
                <w:sz w:val="20"/>
                <w:szCs w:val="20"/>
              </w:rPr>
              <w:t>within tracking system.</w:t>
            </w:r>
          </w:p>
          <w:p w14:paraId="638E0184" w14:textId="0ACD9A4F" w:rsidR="00D87D6F" w:rsidRPr="007E3FEB" w:rsidRDefault="006C258F" w:rsidP="008222F9">
            <w:pPr>
              <w:pStyle w:val="ListParagraph"/>
              <w:numPr>
                <w:ilvl w:val="0"/>
                <w:numId w:val="30"/>
              </w:numPr>
              <w:rPr>
                <w:rFonts w:ascii="Arial" w:hAnsi="Arial" w:cs="Arial"/>
                <w:sz w:val="20"/>
                <w:szCs w:val="20"/>
              </w:rPr>
            </w:pPr>
            <w:r w:rsidRPr="007E3FEB">
              <w:rPr>
                <w:rFonts w:ascii="Arial" w:hAnsi="Arial" w:cs="Arial"/>
                <w:sz w:val="20"/>
                <w:szCs w:val="20"/>
              </w:rPr>
              <w:t>Overse</w:t>
            </w:r>
            <w:r w:rsidR="00D87D6F" w:rsidRPr="007E3FEB">
              <w:rPr>
                <w:rFonts w:ascii="Arial" w:hAnsi="Arial" w:cs="Arial"/>
                <w:sz w:val="20"/>
                <w:szCs w:val="20"/>
              </w:rPr>
              <w:t xml:space="preserve">es ACGME </w:t>
            </w:r>
            <w:r w:rsidR="006279A0">
              <w:rPr>
                <w:rFonts w:ascii="Arial" w:hAnsi="Arial" w:cs="Arial"/>
                <w:sz w:val="20"/>
                <w:szCs w:val="20"/>
              </w:rPr>
              <w:t>Annual Data System (</w:t>
            </w:r>
            <w:r w:rsidR="00D87D6F" w:rsidRPr="007E3FEB">
              <w:rPr>
                <w:rFonts w:ascii="Arial" w:hAnsi="Arial" w:cs="Arial"/>
                <w:sz w:val="20"/>
                <w:szCs w:val="20"/>
              </w:rPr>
              <w:t>ADS</w:t>
            </w:r>
            <w:r w:rsidR="006279A0">
              <w:rPr>
                <w:rFonts w:ascii="Arial" w:hAnsi="Arial" w:cs="Arial"/>
                <w:sz w:val="20"/>
                <w:szCs w:val="20"/>
              </w:rPr>
              <w:t>)</w:t>
            </w:r>
            <w:r w:rsidR="00D87D6F" w:rsidRPr="007E3FEB">
              <w:rPr>
                <w:rFonts w:ascii="Arial" w:hAnsi="Arial" w:cs="Arial"/>
                <w:sz w:val="20"/>
                <w:szCs w:val="20"/>
              </w:rPr>
              <w:t xml:space="preserve"> for the </w:t>
            </w:r>
            <w:r w:rsidR="006279A0">
              <w:rPr>
                <w:rFonts w:ascii="Arial" w:hAnsi="Arial" w:cs="Arial"/>
                <w:sz w:val="20"/>
                <w:szCs w:val="20"/>
              </w:rPr>
              <w:t>i</w:t>
            </w:r>
            <w:r w:rsidR="00D87D6F" w:rsidRPr="007E3FEB">
              <w:rPr>
                <w:rFonts w:ascii="Arial" w:hAnsi="Arial" w:cs="Arial"/>
                <w:sz w:val="20"/>
                <w:szCs w:val="20"/>
              </w:rPr>
              <w:t>nstitution and provides technical assistance to programs completing program and resident submissions and updates pursuant to ACGME requirements.</w:t>
            </w:r>
          </w:p>
          <w:p w14:paraId="59DD0276" w14:textId="77777777"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Maintains and updates GME office ACGME accreditation and GMEC records for accredited programs. </w:t>
            </w:r>
          </w:p>
          <w:p w14:paraId="0EB45D16" w14:textId="77777777"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Maintains records of all accreditation communications and actions.</w:t>
            </w:r>
          </w:p>
          <w:p w14:paraId="3863BDE7" w14:textId="0CA56C38"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Provides counsel to programs and assures program compliance with ACGME annual ADS updates, ACGME resident</w:t>
            </w:r>
            <w:r w:rsidR="008222F9">
              <w:rPr>
                <w:rFonts w:ascii="Arial" w:hAnsi="Arial" w:cs="Arial"/>
                <w:sz w:val="20"/>
                <w:szCs w:val="20"/>
              </w:rPr>
              <w:t>/</w:t>
            </w:r>
            <w:r w:rsidRPr="007E3FEB">
              <w:rPr>
                <w:rFonts w:ascii="Arial" w:hAnsi="Arial" w:cs="Arial"/>
                <w:sz w:val="20"/>
                <w:szCs w:val="20"/>
              </w:rPr>
              <w:t xml:space="preserve">faculty surveys, </w:t>
            </w:r>
            <w:r w:rsidR="008222F9">
              <w:rPr>
                <w:rFonts w:ascii="Arial" w:hAnsi="Arial" w:cs="Arial"/>
                <w:sz w:val="20"/>
                <w:szCs w:val="20"/>
              </w:rPr>
              <w:t xml:space="preserve">mid-year and end of year milestone reporting, </w:t>
            </w:r>
            <w:r w:rsidRPr="007E3FEB">
              <w:rPr>
                <w:rFonts w:ascii="Arial" w:hAnsi="Arial" w:cs="Arial"/>
                <w:sz w:val="20"/>
                <w:szCs w:val="20"/>
              </w:rPr>
              <w:t>and Annual Program Evaluations (APEs) by required deadlines.</w:t>
            </w:r>
          </w:p>
          <w:p w14:paraId="011C3102" w14:textId="3EFB50C3" w:rsidR="008222F9" w:rsidRPr="00A914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Analyzes and compiles institutional and program statistical data for the Annual Institutional Review (AIR).</w:t>
            </w:r>
          </w:p>
          <w:p w14:paraId="0A9215A1" w14:textId="41355791" w:rsidR="005A2572" w:rsidRDefault="005A2572" w:rsidP="006C258F">
            <w:pPr>
              <w:rPr>
                <w:rFonts w:ascii="Arial" w:hAnsi="Arial"/>
                <w:b/>
                <w:sz w:val="20"/>
                <w:szCs w:val="20"/>
              </w:rPr>
            </w:pPr>
          </w:p>
          <w:p w14:paraId="2BAAC5BC" w14:textId="57E53B75" w:rsidR="00565100" w:rsidRDefault="00565100" w:rsidP="008222F9">
            <w:pPr>
              <w:pStyle w:val="ListParagraph"/>
              <w:numPr>
                <w:ilvl w:val="0"/>
                <w:numId w:val="30"/>
              </w:numPr>
              <w:rPr>
                <w:rFonts w:ascii="Arial" w:hAnsi="Arial" w:cs="Arial"/>
                <w:sz w:val="20"/>
                <w:szCs w:val="20"/>
              </w:rPr>
            </w:pPr>
            <w:r w:rsidRPr="007E3FEB">
              <w:rPr>
                <w:rFonts w:ascii="Arial" w:hAnsi="Arial" w:cs="Arial"/>
                <w:sz w:val="20"/>
                <w:szCs w:val="20"/>
              </w:rPr>
              <w:lastRenderedPageBreak/>
              <w:t xml:space="preserve">Oversees </w:t>
            </w:r>
            <w:r>
              <w:rPr>
                <w:rFonts w:ascii="Arial" w:hAnsi="Arial" w:cs="Arial"/>
                <w:sz w:val="20"/>
                <w:szCs w:val="20"/>
              </w:rPr>
              <w:t>GME Track Program and Resident Survey submission,</w:t>
            </w:r>
            <w:r w:rsidRPr="007E3FEB">
              <w:rPr>
                <w:rFonts w:ascii="Arial" w:hAnsi="Arial" w:cs="Arial"/>
                <w:sz w:val="20"/>
                <w:szCs w:val="20"/>
              </w:rPr>
              <w:t xml:space="preserve"> provides technical assistance to programs completing program and resident submissions.</w:t>
            </w:r>
          </w:p>
          <w:p w14:paraId="77DA0BEF" w14:textId="59187AA5" w:rsidR="00AE5C71" w:rsidRPr="00A914EB" w:rsidRDefault="00565100" w:rsidP="00AE5C71">
            <w:pPr>
              <w:pStyle w:val="ListParagraph"/>
              <w:numPr>
                <w:ilvl w:val="0"/>
                <w:numId w:val="30"/>
              </w:numPr>
              <w:rPr>
                <w:rFonts w:ascii="Arial" w:hAnsi="Arial" w:cs="Arial"/>
                <w:sz w:val="20"/>
                <w:szCs w:val="20"/>
              </w:rPr>
            </w:pPr>
            <w:r>
              <w:rPr>
                <w:rFonts w:ascii="Arial" w:hAnsi="Arial" w:cs="Arial"/>
                <w:sz w:val="20"/>
                <w:szCs w:val="20"/>
              </w:rPr>
              <w:t>Verifies invoice/billing for AAMC FRIEDA listings, collaborates with GME Finance Program Manager for annual payment for all ACGME-accredited programs</w:t>
            </w:r>
            <w:r w:rsidR="00910075">
              <w:rPr>
                <w:rFonts w:ascii="Arial" w:hAnsi="Arial" w:cs="Arial"/>
                <w:sz w:val="20"/>
                <w:szCs w:val="20"/>
              </w:rPr>
              <w:t>.</w:t>
            </w:r>
          </w:p>
          <w:p w14:paraId="618E6C66" w14:textId="1504154B" w:rsidR="00D87D6F"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Establishes strong working relationships with </w:t>
            </w:r>
            <w:r w:rsidR="006279A0">
              <w:rPr>
                <w:rFonts w:ascii="Arial" w:hAnsi="Arial" w:cs="Arial"/>
                <w:sz w:val="20"/>
                <w:szCs w:val="20"/>
              </w:rPr>
              <w:t>leaders and peers</w:t>
            </w:r>
            <w:r w:rsidRPr="007E3FEB">
              <w:rPr>
                <w:rFonts w:ascii="Arial" w:hAnsi="Arial" w:cs="Arial"/>
                <w:sz w:val="20"/>
                <w:szCs w:val="20"/>
              </w:rPr>
              <w:t>.</w:t>
            </w:r>
          </w:p>
          <w:p w14:paraId="7603DFFA" w14:textId="65CC339B" w:rsidR="000371C6" w:rsidRDefault="000371C6" w:rsidP="008222F9">
            <w:pPr>
              <w:pStyle w:val="ListParagraph"/>
              <w:numPr>
                <w:ilvl w:val="0"/>
                <w:numId w:val="30"/>
              </w:numPr>
              <w:rPr>
                <w:rFonts w:ascii="Arial" w:hAnsi="Arial" w:cs="Arial"/>
                <w:sz w:val="20"/>
                <w:szCs w:val="20"/>
              </w:rPr>
            </w:pPr>
            <w:r>
              <w:rPr>
                <w:rFonts w:ascii="Arial" w:hAnsi="Arial" w:cs="Arial"/>
                <w:sz w:val="20"/>
                <w:szCs w:val="20"/>
              </w:rPr>
              <w:t xml:space="preserve">Provide relevant content around </w:t>
            </w:r>
            <w:r w:rsidRPr="007E3FEB">
              <w:rPr>
                <w:rFonts w:ascii="Arial" w:hAnsi="Arial" w:cs="Arial"/>
                <w:sz w:val="20"/>
                <w:szCs w:val="20"/>
              </w:rPr>
              <w:t>ACGME institutional</w:t>
            </w:r>
            <w:r>
              <w:rPr>
                <w:rFonts w:ascii="Arial" w:hAnsi="Arial" w:cs="Arial"/>
                <w:sz w:val="20"/>
                <w:szCs w:val="20"/>
              </w:rPr>
              <w:t xml:space="preserve"> and program</w:t>
            </w:r>
            <w:r w:rsidRPr="007E3FEB">
              <w:rPr>
                <w:rFonts w:ascii="Arial" w:hAnsi="Arial" w:cs="Arial"/>
                <w:sz w:val="20"/>
                <w:szCs w:val="20"/>
              </w:rPr>
              <w:t xml:space="preserve"> requirements</w:t>
            </w:r>
            <w:r>
              <w:rPr>
                <w:rFonts w:ascii="Arial" w:hAnsi="Arial" w:cs="Arial"/>
                <w:sz w:val="20"/>
                <w:szCs w:val="20"/>
              </w:rPr>
              <w:t xml:space="preserve"> for monthly GME Connection</w:t>
            </w:r>
          </w:p>
          <w:p w14:paraId="796B47D2" w14:textId="5C3DA1C9" w:rsidR="0008589C" w:rsidRPr="007E3FEB" w:rsidRDefault="00A327A7" w:rsidP="008222F9">
            <w:pPr>
              <w:pStyle w:val="ListParagraph"/>
              <w:numPr>
                <w:ilvl w:val="0"/>
                <w:numId w:val="30"/>
              </w:numPr>
              <w:rPr>
                <w:rFonts w:ascii="Arial" w:hAnsi="Arial" w:cs="Arial"/>
                <w:sz w:val="20"/>
                <w:szCs w:val="20"/>
              </w:rPr>
            </w:pPr>
            <w:r>
              <w:rPr>
                <w:rFonts w:ascii="Arial" w:hAnsi="Arial" w:cs="Arial"/>
                <w:sz w:val="20"/>
                <w:szCs w:val="20"/>
              </w:rPr>
              <w:t>M</w:t>
            </w:r>
            <w:r w:rsidR="0008589C">
              <w:rPr>
                <w:rFonts w:ascii="Arial" w:hAnsi="Arial" w:cs="Arial"/>
                <w:sz w:val="20"/>
                <w:szCs w:val="20"/>
              </w:rPr>
              <w:t>anage all administrative aspects of the UWH Workforce Planning Committee for each new GME position request</w:t>
            </w:r>
            <w:r>
              <w:rPr>
                <w:rFonts w:ascii="Arial" w:hAnsi="Arial" w:cs="Arial"/>
                <w:sz w:val="20"/>
                <w:szCs w:val="20"/>
              </w:rPr>
              <w:t xml:space="preserve"> in collaboration with GME </w:t>
            </w:r>
            <w:proofErr w:type="gramStart"/>
            <w:r>
              <w:rPr>
                <w:rFonts w:ascii="Arial" w:hAnsi="Arial" w:cs="Arial"/>
                <w:sz w:val="20"/>
                <w:szCs w:val="20"/>
              </w:rPr>
              <w:t>leadership</w:t>
            </w:r>
            <w:proofErr w:type="gramEnd"/>
          </w:p>
          <w:p w14:paraId="2FE170A7" w14:textId="43748D63"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 xml:space="preserve">Manages all aspects of the UW Health GME completion of training </w:t>
            </w:r>
            <w:r w:rsidR="00565100">
              <w:rPr>
                <w:rFonts w:ascii="Arial" w:hAnsi="Arial" w:cs="Arial"/>
                <w:sz w:val="20"/>
                <w:szCs w:val="20"/>
              </w:rPr>
              <w:t xml:space="preserve">and chief </w:t>
            </w:r>
            <w:proofErr w:type="gramStart"/>
            <w:r w:rsidRPr="007E3FEB">
              <w:rPr>
                <w:rFonts w:ascii="Arial" w:hAnsi="Arial" w:cs="Arial"/>
                <w:sz w:val="20"/>
                <w:szCs w:val="20"/>
              </w:rPr>
              <w:t>certificates</w:t>
            </w:r>
            <w:proofErr w:type="gramEnd"/>
          </w:p>
          <w:p w14:paraId="2DE227C3" w14:textId="2375C891" w:rsidR="00D87D6F" w:rsidRPr="007E3FEB" w:rsidRDefault="00D87D6F" w:rsidP="008222F9">
            <w:pPr>
              <w:pStyle w:val="ListParagraph"/>
              <w:numPr>
                <w:ilvl w:val="0"/>
                <w:numId w:val="30"/>
              </w:numPr>
              <w:rPr>
                <w:rFonts w:ascii="Arial" w:hAnsi="Arial" w:cs="Arial"/>
                <w:sz w:val="20"/>
                <w:szCs w:val="20"/>
              </w:rPr>
            </w:pPr>
            <w:r w:rsidRPr="007E3FEB">
              <w:rPr>
                <w:rFonts w:ascii="Arial" w:hAnsi="Arial" w:cs="Arial"/>
                <w:sz w:val="20"/>
                <w:szCs w:val="20"/>
              </w:rPr>
              <w:t>Assists with ACGME program site visits and Clinical Learning Environment Review (CLER) site visits.</w:t>
            </w:r>
          </w:p>
          <w:p w14:paraId="40888EC1" w14:textId="77777777" w:rsidR="00FF10B9" w:rsidRPr="007E3FEB" w:rsidRDefault="00FF10B9" w:rsidP="00F860BA">
            <w:pPr>
              <w:jc w:val="center"/>
              <w:rPr>
                <w:rFonts w:ascii="Arial" w:hAnsi="Arial" w:cs="Arial"/>
                <w:b/>
                <w:sz w:val="20"/>
                <w:szCs w:val="20"/>
              </w:rPr>
            </w:pPr>
          </w:p>
          <w:p w14:paraId="51D95176" w14:textId="77777777" w:rsidR="00E61257" w:rsidRPr="007E3FEB" w:rsidRDefault="00F860BA" w:rsidP="00F860BA">
            <w:pPr>
              <w:ind w:left="360"/>
              <w:jc w:val="center"/>
              <w:rPr>
                <w:rFonts w:ascii="Arial" w:hAnsi="Arial" w:cs="Arial"/>
                <w:sz w:val="18"/>
                <w:szCs w:val="18"/>
              </w:rPr>
            </w:pPr>
            <w:smartTag w:uri="urn:schemas-microsoft-com:office:smarttags" w:element="stockticker">
              <w:r w:rsidRPr="007E3FEB">
                <w:rPr>
                  <w:rFonts w:ascii="Arial" w:hAnsi="Arial" w:cs="Arial"/>
                  <w:b/>
                  <w:sz w:val="20"/>
                  <w:szCs w:val="20"/>
                </w:rPr>
                <w:t>ALL</w:t>
              </w:r>
            </w:smartTag>
            <w:r w:rsidRPr="007E3FEB">
              <w:rPr>
                <w:rFonts w:ascii="Arial" w:hAnsi="Arial" w:cs="Arial"/>
                <w:b/>
                <w:sz w:val="20"/>
                <w:szCs w:val="20"/>
              </w:rPr>
              <w:t xml:space="preserve"> DUTIES </w:t>
            </w:r>
            <w:smartTag w:uri="urn:schemas-microsoft-com:office:smarttags" w:element="stockticker">
              <w:r w:rsidRPr="007E3FEB">
                <w:rPr>
                  <w:rFonts w:ascii="Arial" w:hAnsi="Arial" w:cs="Arial"/>
                  <w:b/>
                  <w:sz w:val="20"/>
                  <w:szCs w:val="20"/>
                </w:rPr>
                <w:t>AND</w:t>
              </w:r>
            </w:smartTag>
            <w:r w:rsidRPr="007E3FEB">
              <w:rPr>
                <w:rFonts w:ascii="Arial" w:hAnsi="Arial" w:cs="Arial"/>
                <w:b/>
                <w:sz w:val="20"/>
                <w:szCs w:val="20"/>
              </w:rPr>
              <w:t xml:space="preserve"> REQUIREMENTS MUST BE PERFORMED CONSISTENT WITH THE UW HEALTH PERFORMANCE STANDARDS.</w:t>
            </w:r>
          </w:p>
        </w:tc>
      </w:tr>
      <w:tr w:rsidR="008C6631" w:rsidRPr="007E3FEB" w14:paraId="2BA2CAFB" w14:textId="77777777" w:rsidTr="009A60E9">
        <w:tc>
          <w:tcPr>
            <w:tcW w:w="11160" w:type="dxa"/>
            <w:gridSpan w:val="13"/>
            <w:tcBorders>
              <w:bottom w:val="single" w:sz="12" w:space="0" w:color="auto"/>
            </w:tcBorders>
            <w:shd w:val="clear" w:color="auto" w:fill="D9D9D9"/>
          </w:tcPr>
          <w:p w14:paraId="22EAFAC3" w14:textId="77777777" w:rsidR="008C6631" w:rsidRPr="007E3FEB" w:rsidRDefault="00681F15" w:rsidP="00FC4EA5">
            <w:pPr>
              <w:pStyle w:val="NormalWeb"/>
              <w:spacing w:before="0" w:beforeAutospacing="0" w:after="0" w:afterAutospacing="0"/>
              <w:jc w:val="center"/>
              <w:rPr>
                <w:rFonts w:ascii="Arial Black" w:eastAsia="Times New Roman" w:hAnsi="Arial Black" w:cs="Arial"/>
                <w:sz w:val="22"/>
                <w:szCs w:val="22"/>
              </w:rPr>
            </w:pPr>
            <w:r w:rsidRPr="007E3FEB">
              <w:rPr>
                <w:rFonts w:ascii="Arial Black" w:eastAsia="Times New Roman" w:hAnsi="Arial Black" w:cs="Arial"/>
                <w:sz w:val="22"/>
                <w:szCs w:val="22"/>
              </w:rPr>
              <w:lastRenderedPageBreak/>
              <w:t>JOB</w:t>
            </w:r>
            <w:r w:rsidR="00AC11CB" w:rsidRPr="007E3FEB">
              <w:rPr>
                <w:rFonts w:ascii="Arial Black" w:eastAsia="Times New Roman" w:hAnsi="Arial Black" w:cs="Arial"/>
                <w:sz w:val="22"/>
                <w:szCs w:val="22"/>
              </w:rPr>
              <w:t xml:space="preserve"> </w:t>
            </w:r>
            <w:r w:rsidRPr="007E3FEB">
              <w:rPr>
                <w:rFonts w:ascii="Arial Black" w:eastAsia="Times New Roman" w:hAnsi="Arial Black" w:cs="Arial"/>
                <w:sz w:val="22"/>
                <w:szCs w:val="22"/>
              </w:rPr>
              <w:t>REQUIREMENTS</w:t>
            </w:r>
          </w:p>
        </w:tc>
      </w:tr>
      <w:tr w:rsidR="006C258F" w:rsidRPr="007E3FEB" w14:paraId="25927330" w14:textId="77777777" w:rsidTr="009A60E9">
        <w:trPr>
          <w:trHeight w:val="255"/>
        </w:trPr>
        <w:tc>
          <w:tcPr>
            <w:tcW w:w="2320" w:type="dxa"/>
            <w:gridSpan w:val="3"/>
            <w:vMerge w:val="restart"/>
            <w:tcBorders>
              <w:top w:val="single" w:sz="12" w:space="0" w:color="auto"/>
            </w:tcBorders>
            <w:shd w:val="clear" w:color="auto" w:fill="auto"/>
          </w:tcPr>
          <w:p w14:paraId="1F51C53E"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Education</w:t>
            </w:r>
          </w:p>
        </w:tc>
        <w:tc>
          <w:tcPr>
            <w:tcW w:w="1530" w:type="dxa"/>
            <w:gridSpan w:val="2"/>
            <w:tcBorders>
              <w:top w:val="single" w:sz="12" w:space="0" w:color="auto"/>
            </w:tcBorders>
            <w:shd w:val="clear" w:color="auto" w:fill="auto"/>
          </w:tcPr>
          <w:p w14:paraId="1F08AEFF"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Minimum</w:t>
            </w:r>
          </w:p>
        </w:tc>
        <w:tc>
          <w:tcPr>
            <w:tcW w:w="7310" w:type="dxa"/>
            <w:gridSpan w:val="8"/>
            <w:tcBorders>
              <w:top w:val="single" w:sz="12" w:space="0" w:color="auto"/>
            </w:tcBorders>
          </w:tcPr>
          <w:p w14:paraId="1D16A216" w14:textId="77777777" w:rsidR="006279A0" w:rsidRDefault="006C258F" w:rsidP="006C258F">
            <w:pPr>
              <w:rPr>
                <w:rFonts w:ascii="Arial" w:hAnsi="Arial" w:cs="Arial"/>
                <w:noProof/>
                <w:sz w:val="20"/>
                <w:szCs w:val="20"/>
              </w:rPr>
            </w:pPr>
            <w:proofErr w:type="gramStart"/>
            <w:r w:rsidRPr="007E3FEB">
              <w:rPr>
                <w:rFonts w:ascii="Arial" w:hAnsi="Arial" w:cs="Arial"/>
                <w:sz w:val="20"/>
                <w:szCs w:val="20"/>
              </w:rPr>
              <w:t>Bachelor’s Degree in Business</w:t>
            </w:r>
            <w:proofErr w:type="gramEnd"/>
            <w:r w:rsidRPr="007E3FEB">
              <w:rPr>
                <w:rFonts w:ascii="Arial" w:hAnsi="Arial" w:cs="Arial"/>
                <w:sz w:val="20"/>
                <w:szCs w:val="20"/>
              </w:rPr>
              <w:t xml:space="preserve"> or </w:t>
            </w:r>
            <w:r w:rsidRPr="007E3FEB">
              <w:rPr>
                <w:rFonts w:ascii="Arial" w:hAnsi="Arial" w:cs="Arial"/>
                <w:noProof/>
                <w:sz w:val="20"/>
                <w:szCs w:val="20"/>
              </w:rPr>
              <w:t>relevant field.</w:t>
            </w:r>
          </w:p>
          <w:p w14:paraId="2B2E2D74" w14:textId="64B4FB3A" w:rsidR="006C258F" w:rsidRPr="007E3FEB" w:rsidRDefault="006279A0" w:rsidP="006C258F">
            <w:pPr>
              <w:rPr>
                <w:rFonts w:ascii="Arial" w:hAnsi="Arial" w:cs="Arial"/>
                <w:sz w:val="20"/>
                <w:szCs w:val="20"/>
              </w:rPr>
            </w:pPr>
            <w:r>
              <w:rPr>
                <w:rFonts w:ascii="Arial" w:hAnsi="Arial" w:cs="Arial"/>
                <w:sz w:val="20"/>
                <w:szCs w:val="20"/>
              </w:rPr>
              <w:t>Four (4)</w:t>
            </w:r>
            <w:r w:rsidR="006C258F" w:rsidRPr="007E3FEB">
              <w:rPr>
                <w:rFonts w:ascii="Arial" w:hAnsi="Arial" w:cs="Arial"/>
                <w:sz w:val="20"/>
                <w:szCs w:val="20"/>
              </w:rPr>
              <w:t xml:space="preserve"> years of relevant GME experience and TAGME Certification may be considered in lieu of degree in addition to experience below</w:t>
            </w:r>
            <w:r w:rsidR="0058463A" w:rsidRPr="007E3FEB">
              <w:rPr>
                <w:rFonts w:ascii="Arial" w:hAnsi="Arial" w:cs="Arial"/>
                <w:sz w:val="20"/>
                <w:szCs w:val="20"/>
              </w:rPr>
              <w:t>.</w:t>
            </w:r>
          </w:p>
        </w:tc>
      </w:tr>
      <w:tr w:rsidR="006C258F" w:rsidRPr="007E3FEB" w14:paraId="3E7B40F1" w14:textId="77777777" w:rsidTr="009A60E9">
        <w:trPr>
          <w:trHeight w:val="255"/>
        </w:trPr>
        <w:tc>
          <w:tcPr>
            <w:tcW w:w="2320" w:type="dxa"/>
            <w:gridSpan w:val="3"/>
            <w:vMerge/>
            <w:tcBorders>
              <w:bottom w:val="single" w:sz="12" w:space="0" w:color="auto"/>
            </w:tcBorders>
            <w:shd w:val="clear" w:color="auto" w:fill="auto"/>
          </w:tcPr>
          <w:p w14:paraId="7E59CD2E" w14:textId="77777777" w:rsidR="006C258F" w:rsidRPr="007E3FEB" w:rsidRDefault="006C258F" w:rsidP="006C258F">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56214842"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Preferred</w:t>
            </w:r>
          </w:p>
        </w:tc>
        <w:tc>
          <w:tcPr>
            <w:tcW w:w="7310" w:type="dxa"/>
            <w:gridSpan w:val="8"/>
            <w:tcBorders>
              <w:bottom w:val="single" w:sz="12" w:space="0" w:color="auto"/>
            </w:tcBorders>
          </w:tcPr>
          <w:p w14:paraId="55DDF134" w14:textId="502CF650" w:rsidR="006C258F" w:rsidRPr="007E3FEB" w:rsidRDefault="006C258F" w:rsidP="006C258F">
            <w:pPr>
              <w:pStyle w:val="Heading2"/>
              <w:rPr>
                <w:b w:val="0"/>
                <w:bCs w:val="0"/>
              </w:rPr>
            </w:pPr>
          </w:p>
        </w:tc>
      </w:tr>
      <w:tr w:rsidR="006C258F" w:rsidRPr="007E3FEB" w14:paraId="1254ED46" w14:textId="77777777" w:rsidTr="009A60E9">
        <w:trPr>
          <w:trHeight w:val="233"/>
        </w:trPr>
        <w:tc>
          <w:tcPr>
            <w:tcW w:w="2320" w:type="dxa"/>
            <w:gridSpan w:val="3"/>
            <w:vMerge w:val="restart"/>
            <w:tcBorders>
              <w:top w:val="single" w:sz="12" w:space="0" w:color="auto"/>
            </w:tcBorders>
            <w:shd w:val="clear" w:color="auto" w:fill="auto"/>
          </w:tcPr>
          <w:p w14:paraId="19772A5B"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Work Experience</w:t>
            </w:r>
          </w:p>
        </w:tc>
        <w:tc>
          <w:tcPr>
            <w:tcW w:w="1530" w:type="dxa"/>
            <w:gridSpan w:val="2"/>
            <w:tcBorders>
              <w:top w:val="single" w:sz="12" w:space="0" w:color="auto"/>
            </w:tcBorders>
            <w:shd w:val="clear" w:color="auto" w:fill="auto"/>
          </w:tcPr>
          <w:p w14:paraId="0BA09F82"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 xml:space="preserve">Minimum </w:t>
            </w:r>
          </w:p>
        </w:tc>
        <w:tc>
          <w:tcPr>
            <w:tcW w:w="7310" w:type="dxa"/>
            <w:gridSpan w:val="8"/>
            <w:tcBorders>
              <w:top w:val="single" w:sz="12" w:space="0" w:color="auto"/>
            </w:tcBorders>
          </w:tcPr>
          <w:p w14:paraId="2C13E56A" w14:textId="37B6E19F" w:rsidR="006C258F" w:rsidRPr="007E3FEB" w:rsidRDefault="0058463A" w:rsidP="006C258F">
            <w:pPr>
              <w:rPr>
                <w:rFonts w:ascii="Arial" w:hAnsi="Arial" w:cs="Arial"/>
                <w:sz w:val="20"/>
                <w:szCs w:val="20"/>
              </w:rPr>
            </w:pPr>
            <w:r w:rsidRPr="007E3FEB">
              <w:rPr>
                <w:rFonts w:ascii="Arial" w:hAnsi="Arial"/>
                <w:sz w:val="20"/>
                <w:szCs w:val="20"/>
              </w:rPr>
              <w:t>Two (</w:t>
            </w:r>
            <w:r w:rsidR="006C258F" w:rsidRPr="007E3FEB">
              <w:rPr>
                <w:rFonts w:ascii="Arial" w:hAnsi="Arial"/>
                <w:sz w:val="20"/>
                <w:szCs w:val="20"/>
              </w:rPr>
              <w:t>2</w:t>
            </w:r>
            <w:r w:rsidRPr="007E3FEB">
              <w:rPr>
                <w:rFonts w:ascii="Arial" w:hAnsi="Arial"/>
                <w:sz w:val="20"/>
                <w:szCs w:val="20"/>
              </w:rPr>
              <w:t xml:space="preserve">) </w:t>
            </w:r>
            <w:r w:rsidR="006C258F" w:rsidRPr="007E3FEB">
              <w:rPr>
                <w:rFonts w:ascii="Arial" w:hAnsi="Arial"/>
                <w:sz w:val="20"/>
                <w:szCs w:val="20"/>
              </w:rPr>
              <w:t xml:space="preserve">years </w:t>
            </w:r>
            <w:r w:rsidRPr="007E3FEB">
              <w:rPr>
                <w:rFonts w:ascii="Arial" w:hAnsi="Arial"/>
                <w:sz w:val="20"/>
                <w:szCs w:val="20"/>
              </w:rPr>
              <w:t xml:space="preserve">of </w:t>
            </w:r>
            <w:r w:rsidR="006C258F" w:rsidRPr="007E3FEB">
              <w:rPr>
                <w:rFonts w:ascii="Arial" w:hAnsi="Arial"/>
                <w:sz w:val="20"/>
                <w:szCs w:val="20"/>
              </w:rPr>
              <w:t>project or work experience in a healthcare, education or accreditation organization in a coordination or management role responsible for system and process development</w:t>
            </w:r>
          </w:p>
        </w:tc>
      </w:tr>
      <w:tr w:rsidR="006C258F" w:rsidRPr="007E3FEB" w14:paraId="6C280BFD" w14:textId="77777777" w:rsidTr="009A60E9">
        <w:trPr>
          <w:trHeight w:val="232"/>
        </w:trPr>
        <w:tc>
          <w:tcPr>
            <w:tcW w:w="2320" w:type="dxa"/>
            <w:gridSpan w:val="3"/>
            <w:vMerge/>
            <w:tcBorders>
              <w:bottom w:val="single" w:sz="12" w:space="0" w:color="auto"/>
            </w:tcBorders>
            <w:shd w:val="clear" w:color="auto" w:fill="auto"/>
          </w:tcPr>
          <w:p w14:paraId="5F1F6122" w14:textId="77777777" w:rsidR="006C258F" w:rsidRPr="007E3FEB" w:rsidRDefault="006C258F" w:rsidP="006C258F">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51DE32DC" w14:textId="77777777" w:rsidR="006C258F" w:rsidRPr="007E3FEB" w:rsidRDefault="006C258F" w:rsidP="006C258F">
            <w:pPr>
              <w:pStyle w:val="NoSpacing"/>
              <w:rPr>
                <w:rFonts w:ascii="Arial" w:hAnsi="Arial" w:cs="Arial"/>
                <w:sz w:val="18"/>
                <w:szCs w:val="18"/>
              </w:rPr>
            </w:pPr>
            <w:r w:rsidRPr="007E3FEB">
              <w:rPr>
                <w:rFonts w:ascii="Arial" w:hAnsi="Arial" w:cs="Arial"/>
                <w:sz w:val="18"/>
                <w:szCs w:val="18"/>
              </w:rPr>
              <w:t>Preferred</w:t>
            </w:r>
          </w:p>
        </w:tc>
        <w:tc>
          <w:tcPr>
            <w:tcW w:w="7310" w:type="dxa"/>
            <w:gridSpan w:val="8"/>
            <w:tcBorders>
              <w:bottom w:val="single" w:sz="12" w:space="0" w:color="auto"/>
            </w:tcBorders>
          </w:tcPr>
          <w:p w14:paraId="54521622" w14:textId="49DFB994" w:rsidR="006C258F" w:rsidRPr="007E3FEB" w:rsidRDefault="0058463A" w:rsidP="006C258F">
            <w:pPr>
              <w:pStyle w:val="Heading2"/>
              <w:rPr>
                <w:b w:val="0"/>
                <w:bCs w:val="0"/>
              </w:rPr>
            </w:pPr>
            <w:r w:rsidRPr="007E3FEB">
              <w:rPr>
                <w:b w:val="0"/>
                <w:color w:val="000000"/>
                <w:szCs w:val="20"/>
              </w:rPr>
              <w:t>Five (</w:t>
            </w:r>
            <w:r w:rsidR="006C258F" w:rsidRPr="007E3FEB">
              <w:rPr>
                <w:b w:val="0"/>
                <w:color w:val="000000"/>
                <w:szCs w:val="20"/>
              </w:rPr>
              <w:t>5</w:t>
            </w:r>
            <w:r w:rsidRPr="007E3FEB">
              <w:rPr>
                <w:b w:val="0"/>
                <w:color w:val="000000"/>
                <w:szCs w:val="20"/>
              </w:rPr>
              <w:t>)</w:t>
            </w:r>
            <w:r w:rsidR="006C258F" w:rsidRPr="007E3FEB">
              <w:rPr>
                <w:b w:val="0"/>
                <w:color w:val="000000"/>
                <w:szCs w:val="20"/>
              </w:rPr>
              <w:t xml:space="preserve"> years</w:t>
            </w:r>
            <w:r w:rsidRPr="007E3FEB">
              <w:rPr>
                <w:b w:val="0"/>
                <w:color w:val="000000"/>
                <w:szCs w:val="20"/>
              </w:rPr>
              <w:t xml:space="preserve"> of</w:t>
            </w:r>
            <w:r w:rsidR="006C258F" w:rsidRPr="007E3FEB">
              <w:rPr>
                <w:b w:val="0"/>
                <w:color w:val="000000"/>
                <w:szCs w:val="20"/>
              </w:rPr>
              <w:t xml:space="preserve"> work experience </w:t>
            </w:r>
            <w:r w:rsidR="006C258F" w:rsidRPr="007E3FEB">
              <w:rPr>
                <w:b w:val="0"/>
                <w:noProof/>
                <w:color w:val="000000"/>
                <w:szCs w:val="20"/>
              </w:rPr>
              <w:t>in</w:t>
            </w:r>
            <w:r w:rsidR="006C258F" w:rsidRPr="007E3FEB">
              <w:rPr>
                <w:b w:val="0"/>
                <w:color w:val="000000"/>
                <w:szCs w:val="20"/>
              </w:rPr>
              <w:t xml:space="preserve"> a </w:t>
            </w:r>
            <w:r w:rsidR="006C258F" w:rsidRPr="007E3FEB">
              <w:rPr>
                <w:b w:val="0"/>
                <w:noProof/>
                <w:color w:val="000000"/>
                <w:szCs w:val="20"/>
              </w:rPr>
              <w:t>healthcare</w:t>
            </w:r>
            <w:r w:rsidR="006C258F" w:rsidRPr="007E3FEB">
              <w:rPr>
                <w:b w:val="0"/>
                <w:color w:val="000000"/>
                <w:szCs w:val="20"/>
              </w:rPr>
              <w:t>, education or accreditation organization in a coordination or management role responsible for system and process development</w:t>
            </w:r>
          </w:p>
        </w:tc>
      </w:tr>
      <w:tr w:rsidR="00534EE3" w:rsidRPr="007E3FEB" w14:paraId="3E91A57D" w14:textId="77777777" w:rsidTr="009A60E9">
        <w:trPr>
          <w:trHeight w:val="132"/>
        </w:trPr>
        <w:tc>
          <w:tcPr>
            <w:tcW w:w="2320" w:type="dxa"/>
            <w:gridSpan w:val="3"/>
            <w:vMerge w:val="restart"/>
            <w:tcBorders>
              <w:top w:val="single" w:sz="12" w:space="0" w:color="auto"/>
            </w:tcBorders>
          </w:tcPr>
          <w:p w14:paraId="5760C97E" w14:textId="77777777" w:rsidR="00534EE3" w:rsidRPr="007E3FEB" w:rsidRDefault="00534EE3" w:rsidP="00534EE3">
            <w:pPr>
              <w:pStyle w:val="NoSpacing"/>
              <w:rPr>
                <w:rFonts w:ascii="Arial" w:hAnsi="Arial" w:cs="Arial"/>
                <w:sz w:val="18"/>
                <w:szCs w:val="18"/>
              </w:rPr>
            </w:pPr>
            <w:r w:rsidRPr="007E3FEB">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371EC5DC" w14:textId="77777777" w:rsidR="00534EE3" w:rsidRPr="007E3FEB" w:rsidRDefault="00534EE3" w:rsidP="00534EE3">
            <w:pPr>
              <w:pStyle w:val="NoSpacing"/>
              <w:rPr>
                <w:rFonts w:ascii="Arial" w:hAnsi="Arial" w:cs="Arial"/>
                <w:sz w:val="18"/>
                <w:szCs w:val="18"/>
              </w:rPr>
            </w:pPr>
            <w:r w:rsidRPr="007E3FEB">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32994FA8" w14:textId="76FC0834" w:rsidR="00534EE3" w:rsidRPr="007E3FEB" w:rsidRDefault="00A914EB" w:rsidP="00534EE3">
            <w:pPr>
              <w:pStyle w:val="Heading2"/>
              <w:rPr>
                <w:b w:val="0"/>
                <w:bCs w:val="0"/>
                <w:szCs w:val="20"/>
              </w:rPr>
            </w:pPr>
            <w:r>
              <w:rPr>
                <w:b w:val="0"/>
                <w:bCs w:val="0"/>
                <w:szCs w:val="20"/>
              </w:rPr>
              <w:t>None</w:t>
            </w:r>
          </w:p>
        </w:tc>
      </w:tr>
      <w:tr w:rsidR="00534EE3" w:rsidRPr="007E3FEB" w14:paraId="5F93D242" w14:textId="77777777" w:rsidTr="009A60E9">
        <w:trPr>
          <w:trHeight w:val="143"/>
        </w:trPr>
        <w:tc>
          <w:tcPr>
            <w:tcW w:w="2320" w:type="dxa"/>
            <w:gridSpan w:val="3"/>
            <w:vMerge/>
            <w:tcBorders>
              <w:bottom w:val="single" w:sz="12" w:space="0" w:color="auto"/>
            </w:tcBorders>
          </w:tcPr>
          <w:p w14:paraId="748694DB" w14:textId="77777777" w:rsidR="00534EE3" w:rsidRPr="007E3FEB"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6A099DB3" w14:textId="77777777" w:rsidR="00534EE3" w:rsidRPr="007E3FEB" w:rsidRDefault="00534EE3" w:rsidP="00534EE3">
            <w:pPr>
              <w:pStyle w:val="NoSpacing"/>
              <w:rPr>
                <w:rFonts w:ascii="Arial" w:hAnsi="Arial" w:cs="Arial"/>
                <w:sz w:val="18"/>
                <w:szCs w:val="18"/>
              </w:rPr>
            </w:pPr>
            <w:r w:rsidRPr="007E3FEB">
              <w:rPr>
                <w:rFonts w:ascii="Arial" w:hAnsi="Arial" w:cs="Arial"/>
                <w:sz w:val="18"/>
                <w:szCs w:val="18"/>
              </w:rPr>
              <w:t>Preferred</w:t>
            </w:r>
          </w:p>
        </w:tc>
        <w:tc>
          <w:tcPr>
            <w:tcW w:w="7310" w:type="dxa"/>
            <w:gridSpan w:val="8"/>
            <w:tcBorders>
              <w:bottom w:val="single" w:sz="12" w:space="0" w:color="auto"/>
            </w:tcBorders>
            <w:shd w:val="clear" w:color="auto" w:fill="auto"/>
          </w:tcPr>
          <w:p w14:paraId="0DF3DDE2" w14:textId="7DFA66B3" w:rsidR="00534EE3" w:rsidRPr="007E3FEB" w:rsidRDefault="006C258F" w:rsidP="00534EE3">
            <w:pPr>
              <w:pStyle w:val="NoSpacing"/>
              <w:rPr>
                <w:rFonts w:ascii="Arial" w:hAnsi="Arial" w:cs="Arial"/>
                <w:sz w:val="18"/>
                <w:szCs w:val="18"/>
              </w:rPr>
            </w:pPr>
            <w:r w:rsidRPr="007E3FEB">
              <w:rPr>
                <w:rFonts w:ascii="Arial" w:hAnsi="Arial" w:cs="Arial"/>
                <w:sz w:val="20"/>
                <w:szCs w:val="20"/>
              </w:rPr>
              <w:t>Training Administrators of Graduate Medical Education (TAGME) Certification</w:t>
            </w:r>
          </w:p>
        </w:tc>
      </w:tr>
      <w:tr w:rsidR="00534EE3" w:rsidRPr="007E3FEB" w14:paraId="3A3F2486" w14:textId="77777777" w:rsidTr="009A60E9">
        <w:trPr>
          <w:trHeight w:val="762"/>
        </w:trPr>
        <w:tc>
          <w:tcPr>
            <w:tcW w:w="3850" w:type="dxa"/>
            <w:gridSpan w:val="5"/>
            <w:tcBorders>
              <w:top w:val="single" w:sz="12" w:space="0" w:color="auto"/>
              <w:bottom w:val="single" w:sz="12" w:space="0" w:color="auto"/>
            </w:tcBorders>
          </w:tcPr>
          <w:p w14:paraId="44F61FCB" w14:textId="77777777" w:rsidR="00534EE3" w:rsidRPr="007E3FEB" w:rsidRDefault="00534EE3" w:rsidP="00534EE3">
            <w:pPr>
              <w:pStyle w:val="NoSpacing"/>
              <w:rPr>
                <w:rFonts w:ascii="Arial" w:hAnsi="Arial" w:cs="Arial"/>
                <w:sz w:val="18"/>
                <w:szCs w:val="18"/>
              </w:rPr>
            </w:pPr>
            <w:r w:rsidRPr="007E3FEB">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064E94C5" w14:textId="77777777"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Demonstrated ability to maintain and convey a positive attitude and customer service approach.</w:t>
            </w:r>
          </w:p>
          <w:p w14:paraId="0FADEBD0" w14:textId="77777777"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 xml:space="preserve">Established record of facilitating and working in multidisciplinary teams and of collaborating with a wide variety of professionals </w:t>
            </w:r>
          </w:p>
          <w:p w14:paraId="1E3C3E6A" w14:textId="77777777"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 xml:space="preserve">Effective verbal (in-person and telephone) and written communication skills </w:t>
            </w:r>
          </w:p>
          <w:p w14:paraId="083336A9" w14:textId="77777777"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 xml:space="preserve">Training and knowledge of the principles and practices of office administration.  </w:t>
            </w:r>
          </w:p>
          <w:p w14:paraId="2FC4B62E" w14:textId="032957FB"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Excellent organizational and process management skills</w:t>
            </w:r>
            <w:r w:rsidR="006279A0">
              <w:rPr>
                <w:rFonts w:ascii="Arial" w:hAnsi="Arial" w:cs="Arial"/>
                <w:sz w:val="20"/>
                <w:szCs w:val="20"/>
              </w:rPr>
              <w:t xml:space="preserve"> in addition to being detail oriented.</w:t>
            </w:r>
          </w:p>
          <w:p w14:paraId="288DD2D0" w14:textId="0E16D64F"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Knowledge of and ability to effectively use various computer programs such as word processing, spreadsheet</w:t>
            </w:r>
            <w:r w:rsidR="006279A0">
              <w:rPr>
                <w:rFonts w:ascii="Arial" w:hAnsi="Arial" w:cs="Arial"/>
                <w:sz w:val="20"/>
                <w:szCs w:val="20"/>
              </w:rPr>
              <w:t>s,</w:t>
            </w:r>
            <w:r w:rsidRPr="00A914EB">
              <w:rPr>
                <w:rFonts w:ascii="Arial" w:hAnsi="Arial" w:cs="Arial"/>
                <w:sz w:val="20"/>
                <w:szCs w:val="20"/>
              </w:rPr>
              <w:t xml:space="preserve"> and database</w:t>
            </w:r>
            <w:r w:rsidR="006279A0">
              <w:rPr>
                <w:rFonts w:ascii="Arial" w:hAnsi="Arial" w:cs="Arial"/>
                <w:sz w:val="20"/>
                <w:szCs w:val="20"/>
              </w:rPr>
              <w:t>s</w:t>
            </w:r>
            <w:r w:rsidRPr="00A914EB">
              <w:rPr>
                <w:rFonts w:ascii="Arial" w:hAnsi="Arial" w:cs="Arial"/>
                <w:sz w:val="20"/>
                <w:szCs w:val="20"/>
              </w:rPr>
              <w:t xml:space="preserve">. Experience with </w:t>
            </w:r>
            <w:proofErr w:type="spellStart"/>
            <w:r w:rsidRPr="00A914EB">
              <w:rPr>
                <w:rFonts w:ascii="Arial" w:hAnsi="Arial" w:cs="Arial"/>
                <w:sz w:val="20"/>
                <w:szCs w:val="20"/>
              </w:rPr>
              <w:t>MedHub</w:t>
            </w:r>
            <w:proofErr w:type="spellEnd"/>
            <w:r w:rsidRPr="00A914EB">
              <w:rPr>
                <w:rFonts w:ascii="Arial" w:hAnsi="Arial" w:cs="Arial"/>
                <w:sz w:val="20"/>
                <w:szCs w:val="20"/>
              </w:rPr>
              <w:t xml:space="preserve"> highly valued.</w:t>
            </w:r>
          </w:p>
          <w:p w14:paraId="63DD2FB4" w14:textId="77777777" w:rsidR="006C258F"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Ability to maintain the confidentiality of highly sensitive information.</w:t>
            </w:r>
          </w:p>
          <w:p w14:paraId="34513827" w14:textId="77777777" w:rsidR="00534EE3" w:rsidRPr="00A914EB" w:rsidRDefault="006C258F" w:rsidP="006C258F">
            <w:pPr>
              <w:pStyle w:val="NoSpacing"/>
              <w:numPr>
                <w:ilvl w:val="0"/>
                <w:numId w:val="16"/>
              </w:numPr>
              <w:rPr>
                <w:rFonts w:ascii="Arial" w:hAnsi="Arial" w:cs="Arial"/>
                <w:sz w:val="20"/>
                <w:szCs w:val="20"/>
              </w:rPr>
            </w:pPr>
            <w:r w:rsidRPr="00A914EB">
              <w:rPr>
                <w:rFonts w:ascii="Arial" w:hAnsi="Arial" w:cs="Arial"/>
                <w:sz w:val="20"/>
                <w:szCs w:val="20"/>
              </w:rPr>
              <w:t>Flexibility in work style. Ability to adapt successfully to changing work environment and needs.</w:t>
            </w:r>
          </w:p>
          <w:p w14:paraId="4E258239" w14:textId="77777777" w:rsidR="00CC4EC9" w:rsidRPr="00A914EB" w:rsidRDefault="00CC4EC9" w:rsidP="006C258F">
            <w:pPr>
              <w:pStyle w:val="NoSpacing"/>
              <w:numPr>
                <w:ilvl w:val="0"/>
                <w:numId w:val="16"/>
              </w:numPr>
              <w:rPr>
                <w:rFonts w:ascii="Arial" w:hAnsi="Arial" w:cs="Arial"/>
                <w:sz w:val="20"/>
                <w:szCs w:val="20"/>
              </w:rPr>
            </w:pPr>
            <w:r w:rsidRPr="00A914EB">
              <w:rPr>
                <w:rFonts w:ascii="Arial" w:hAnsi="Arial" w:cs="Arial"/>
                <w:sz w:val="20"/>
                <w:szCs w:val="20"/>
              </w:rPr>
              <w:t>Effective project management skills.</w:t>
            </w:r>
          </w:p>
          <w:p w14:paraId="22601A1E" w14:textId="1D28604E" w:rsidR="00CC4EC9" w:rsidRPr="00A914EB" w:rsidRDefault="00CC4EC9" w:rsidP="006C258F">
            <w:pPr>
              <w:pStyle w:val="NoSpacing"/>
              <w:numPr>
                <w:ilvl w:val="0"/>
                <w:numId w:val="16"/>
              </w:numPr>
              <w:rPr>
                <w:rFonts w:ascii="Arial" w:hAnsi="Arial" w:cs="Arial"/>
                <w:sz w:val="20"/>
                <w:szCs w:val="20"/>
              </w:rPr>
            </w:pPr>
            <w:r w:rsidRPr="00A914EB">
              <w:rPr>
                <w:rFonts w:ascii="Arial" w:hAnsi="Arial" w:cs="Arial"/>
                <w:sz w:val="20"/>
                <w:szCs w:val="20"/>
              </w:rPr>
              <w:t>Ability to manage and prioritize competing workflows.</w:t>
            </w:r>
          </w:p>
          <w:p w14:paraId="7D5ED5DB" w14:textId="31034E61" w:rsidR="00CC4EC9" w:rsidRPr="00A914EB" w:rsidRDefault="00CC4EC9" w:rsidP="00A914EB">
            <w:pPr>
              <w:pStyle w:val="NoSpacing"/>
              <w:ind w:left="360"/>
              <w:rPr>
                <w:rFonts w:ascii="Arial" w:hAnsi="Arial" w:cs="Arial"/>
                <w:sz w:val="20"/>
                <w:szCs w:val="20"/>
              </w:rPr>
            </w:pPr>
          </w:p>
        </w:tc>
      </w:tr>
      <w:tr w:rsidR="00534EE3" w:rsidRPr="007E3FEB" w14:paraId="4F6D74C6" w14:textId="77777777" w:rsidTr="009A60E9">
        <w:tc>
          <w:tcPr>
            <w:tcW w:w="11160" w:type="dxa"/>
            <w:gridSpan w:val="13"/>
            <w:shd w:val="clear" w:color="auto" w:fill="D9D9D9"/>
          </w:tcPr>
          <w:p w14:paraId="23690D29" w14:textId="77777777" w:rsidR="00534EE3" w:rsidRPr="007E3FEB" w:rsidRDefault="00534EE3" w:rsidP="00534EE3">
            <w:pPr>
              <w:pStyle w:val="Heading4"/>
              <w:jc w:val="center"/>
              <w:rPr>
                <w:rFonts w:ascii="Arial Black" w:hAnsi="Arial Black"/>
                <w:b w:val="0"/>
                <w:sz w:val="22"/>
                <w:szCs w:val="22"/>
              </w:rPr>
            </w:pPr>
            <w:r w:rsidRPr="007E3FEB">
              <w:rPr>
                <w:rFonts w:ascii="Arial Black" w:hAnsi="Arial Black"/>
                <w:b w:val="0"/>
                <w:sz w:val="22"/>
                <w:szCs w:val="22"/>
              </w:rPr>
              <w:t xml:space="preserve">AGE SPECIFIC COMPETENCY </w:t>
            </w:r>
            <w:r w:rsidRPr="007E3FEB">
              <w:rPr>
                <w:rFonts w:ascii="Arial Black" w:hAnsi="Arial Black"/>
                <w:b w:val="0"/>
                <w:sz w:val="20"/>
                <w:szCs w:val="22"/>
              </w:rPr>
              <w:t>(Clinical jobs only)</w:t>
            </w:r>
          </w:p>
          <w:p w14:paraId="102AA7A1" w14:textId="77777777" w:rsidR="00534EE3" w:rsidRPr="007E3FEB" w:rsidRDefault="00534EE3" w:rsidP="00534EE3">
            <w:pPr>
              <w:jc w:val="center"/>
              <w:rPr>
                <w:rFonts w:ascii="Arial" w:hAnsi="Arial" w:cs="Arial"/>
                <w:sz w:val="18"/>
                <w:szCs w:val="18"/>
              </w:rPr>
            </w:pPr>
            <w:r w:rsidRPr="007E3FEB">
              <w:rPr>
                <w:rFonts w:ascii="Arial" w:hAnsi="Arial" w:cs="Arial"/>
                <w:sz w:val="18"/>
                <w:szCs w:val="18"/>
              </w:rPr>
              <w:t>Identify age-specific competencies for direct and indirect patient care providers who regularly assess, manage and treat patients.</w:t>
            </w:r>
          </w:p>
        </w:tc>
      </w:tr>
      <w:tr w:rsidR="00534EE3" w:rsidRPr="007E3FEB" w14:paraId="016A56AE" w14:textId="77777777" w:rsidTr="009A60E9">
        <w:tc>
          <w:tcPr>
            <w:tcW w:w="11160" w:type="dxa"/>
            <w:gridSpan w:val="13"/>
          </w:tcPr>
          <w:p w14:paraId="3525ACFE" w14:textId="77777777" w:rsidR="00534EE3" w:rsidRPr="007E3FEB" w:rsidRDefault="00534EE3" w:rsidP="00534EE3">
            <w:pPr>
              <w:pStyle w:val="Heading4"/>
            </w:pPr>
            <w:r w:rsidRPr="007E3FEB">
              <w:rPr>
                <w:sz w:val="22"/>
                <w:szCs w:val="22"/>
              </w:rPr>
              <w:t xml:space="preserve">Instructions:  </w:t>
            </w:r>
            <w:r w:rsidRPr="007E3FEB">
              <w:rPr>
                <w:b w:val="0"/>
                <w:bCs w:val="0"/>
                <w:sz w:val="20"/>
                <w:szCs w:val="20"/>
              </w:rPr>
              <w:t>Indicate the</w:t>
            </w:r>
            <w:r w:rsidRPr="007E3FEB">
              <w:rPr>
                <w:b w:val="0"/>
                <w:bCs w:val="0"/>
                <w:sz w:val="20"/>
              </w:rPr>
              <w:t xml:space="preserve"> age groups of patients served either by direct or indirect patient care by checking the appropriate boxes below. Next, </w:t>
            </w:r>
          </w:p>
        </w:tc>
      </w:tr>
      <w:tr w:rsidR="00534EE3" w:rsidRPr="007E3FEB" w14:paraId="3A5B3C66" w14:textId="77777777" w:rsidTr="009A60E9">
        <w:trPr>
          <w:trHeight w:val="261"/>
        </w:trPr>
        <w:tc>
          <w:tcPr>
            <w:tcW w:w="432" w:type="dxa"/>
          </w:tcPr>
          <w:p w14:paraId="678C12D9" w14:textId="77777777" w:rsidR="00534EE3" w:rsidRPr="007E3FEB" w:rsidRDefault="00534EE3" w:rsidP="00534EE3">
            <w:pPr>
              <w:rPr>
                <w:rFonts w:ascii="Arial" w:hAnsi="Arial" w:cs="Arial"/>
                <w:b/>
                <w:sz w:val="18"/>
              </w:rPr>
            </w:pPr>
          </w:p>
        </w:tc>
        <w:tc>
          <w:tcPr>
            <w:tcW w:w="5220" w:type="dxa"/>
            <w:gridSpan w:val="6"/>
          </w:tcPr>
          <w:p w14:paraId="03BBED2C" w14:textId="77777777" w:rsidR="00534EE3" w:rsidRPr="007E3FEB" w:rsidRDefault="00534EE3" w:rsidP="00534EE3">
            <w:pPr>
              <w:rPr>
                <w:rFonts w:ascii="Arial" w:hAnsi="Arial" w:cs="Arial"/>
                <w:sz w:val="18"/>
              </w:rPr>
            </w:pPr>
            <w:r w:rsidRPr="007E3FEB">
              <w:rPr>
                <w:rFonts w:ascii="Arial" w:hAnsi="Arial" w:cs="Arial"/>
                <w:sz w:val="18"/>
              </w:rPr>
              <w:t>Infants (Birth – 11 months)</w:t>
            </w:r>
          </w:p>
        </w:tc>
        <w:tc>
          <w:tcPr>
            <w:tcW w:w="450" w:type="dxa"/>
            <w:shd w:val="clear" w:color="auto" w:fill="auto"/>
          </w:tcPr>
          <w:p w14:paraId="5B8663DC" w14:textId="77777777" w:rsidR="00534EE3" w:rsidRPr="007E3FEB" w:rsidRDefault="00534EE3" w:rsidP="00534EE3">
            <w:pPr>
              <w:rPr>
                <w:rFonts w:ascii="Arial" w:hAnsi="Arial" w:cs="Arial"/>
                <w:b/>
                <w:sz w:val="18"/>
              </w:rPr>
            </w:pPr>
          </w:p>
        </w:tc>
        <w:tc>
          <w:tcPr>
            <w:tcW w:w="5058" w:type="dxa"/>
            <w:gridSpan w:val="5"/>
            <w:shd w:val="clear" w:color="auto" w:fill="auto"/>
          </w:tcPr>
          <w:p w14:paraId="4DB1D593" w14:textId="77777777" w:rsidR="00534EE3" w:rsidRPr="007E3FEB" w:rsidRDefault="00534EE3" w:rsidP="00534EE3">
            <w:pPr>
              <w:rPr>
                <w:sz w:val="18"/>
              </w:rPr>
            </w:pPr>
            <w:r w:rsidRPr="007E3FEB">
              <w:rPr>
                <w:rFonts w:ascii="Arial" w:hAnsi="Arial" w:cs="Arial"/>
                <w:sz w:val="18"/>
              </w:rPr>
              <w:t>Adolescent (13 – 19 years)</w:t>
            </w:r>
          </w:p>
        </w:tc>
      </w:tr>
      <w:tr w:rsidR="00534EE3" w:rsidRPr="007E3FEB" w14:paraId="1D796DB4" w14:textId="77777777" w:rsidTr="009A60E9">
        <w:trPr>
          <w:trHeight w:val="258"/>
        </w:trPr>
        <w:tc>
          <w:tcPr>
            <w:tcW w:w="432" w:type="dxa"/>
          </w:tcPr>
          <w:p w14:paraId="5928E048" w14:textId="77777777" w:rsidR="00534EE3" w:rsidRPr="007E3FEB" w:rsidRDefault="00534EE3" w:rsidP="00534EE3">
            <w:pPr>
              <w:rPr>
                <w:rFonts w:ascii="Arial" w:hAnsi="Arial" w:cs="Arial"/>
                <w:b/>
                <w:sz w:val="18"/>
              </w:rPr>
            </w:pPr>
          </w:p>
        </w:tc>
        <w:tc>
          <w:tcPr>
            <w:tcW w:w="5220" w:type="dxa"/>
            <w:gridSpan w:val="6"/>
          </w:tcPr>
          <w:p w14:paraId="10311216" w14:textId="77777777" w:rsidR="00534EE3" w:rsidRPr="007E3FEB" w:rsidRDefault="00534EE3" w:rsidP="00534EE3">
            <w:pPr>
              <w:rPr>
                <w:rFonts w:ascii="Arial" w:hAnsi="Arial" w:cs="Arial"/>
                <w:sz w:val="18"/>
              </w:rPr>
            </w:pPr>
            <w:r w:rsidRPr="007E3FEB">
              <w:rPr>
                <w:rFonts w:ascii="Arial" w:hAnsi="Arial" w:cs="Arial"/>
                <w:sz w:val="18"/>
              </w:rPr>
              <w:t>Toddlers (1 – 3 years)</w:t>
            </w:r>
          </w:p>
        </w:tc>
        <w:tc>
          <w:tcPr>
            <w:tcW w:w="450" w:type="dxa"/>
            <w:shd w:val="clear" w:color="auto" w:fill="auto"/>
          </w:tcPr>
          <w:p w14:paraId="458F86FF" w14:textId="77777777" w:rsidR="00534EE3" w:rsidRPr="007E3FEB" w:rsidRDefault="00534EE3" w:rsidP="00534EE3">
            <w:pPr>
              <w:rPr>
                <w:rFonts w:ascii="Arial" w:hAnsi="Arial" w:cs="Arial"/>
                <w:b/>
                <w:sz w:val="18"/>
              </w:rPr>
            </w:pPr>
          </w:p>
        </w:tc>
        <w:tc>
          <w:tcPr>
            <w:tcW w:w="5058" w:type="dxa"/>
            <w:gridSpan w:val="5"/>
            <w:shd w:val="clear" w:color="auto" w:fill="auto"/>
          </w:tcPr>
          <w:p w14:paraId="2E3AB689" w14:textId="77777777" w:rsidR="00534EE3" w:rsidRPr="007E3FEB" w:rsidRDefault="00534EE3" w:rsidP="00534EE3">
            <w:pPr>
              <w:rPr>
                <w:rFonts w:ascii="Arial" w:hAnsi="Arial" w:cs="Arial"/>
                <w:sz w:val="18"/>
              </w:rPr>
            </w:pPr>
            <w:r w:rsidRPr="007E3FEB">
              <w:rPr>
                <w:rFonts w:ascii="Arial" w:hAnsi="Arial" w:cs="Arial"/>
                <w:sz w:val="18"/>
              </w:rPr>
              <w:t>Young Adult (20 – 40 years)</w:t>
            </w:r>
          </w:p>
        </w:tc>
      </w:tr>
      <w:tr w:rsidR="00534EE3" w:rsidRPr="007E3FEB" w14:paraId="212011A9" w14:textId="77777777" w:rsidTr="009A60E9">
        <w:trPr>
          <w:trHeight w:val="258"/>
        </w:trPr>
        <w:tc>
          <w:tcPr>
            <w:tcW w:w="432" w:type="dxa"/>
          </w:tcPr>
          <w:p w14:paraId="56725440" w14:textId="77777777" w:rsidR="00534EE3" w:rsidRPr="007E3FEB" w:rsidRDefault="00534EE3" w:rsidP="00534EE3">
            <w:pPr>
              <w:rPr>
                <w:rFonts w:ascii="Arial" w:hAnsi="Arial" w:cs="Arial"/>
                <w:b/>
                <w:sz w:val="18"/>
              </w:rPr>
            </w:pPr>
          </w:p>
        </w:tc>
        <w:tc>
          <w:tcPr>
            <w:tcW w:w="5220" w:type="dxa"/>
            <w:gridSpan w:val="6"/>
          </w:tcPr>
          <w:p w14:paraId="7B170E7D" w14:textId="77777777" w:rsidR="00534EE3" w:rsidRPr="007E3FEB" w:rsidRDefault="00534EE3" w:rsidP="00534EE3">
            <w:pPr>
              <w:rPr>
                <w:rFonts w:ascii="Arial" w:hAnsi="Arial" w:cs="Arial"/>
                <w:sz w:val="18"/>
              </w:rPr>
            </w:pPr>
            <w:r w:rsidRPr="007E3FEB">
              <w:rPr>
                <w:rFonts w:ascii="Arial" w:hAnsi="Arial" w:cs="Arial"/>
                <w:sz w:val="18"/>
              </w:rPr>
              <w:t>Preschool (4 – 5 years)</w:t>
            </w:r>
          </w:p>
        </w:tc>
        <w:tc>
          <w:tcPr>
            <w:tcW w:w="450" w:type="dxa"/>
            <w:shd w:val="clear" w:color="auto" w:fill="auto"/>
          </w:tcPr>
          <w:p w14:paraId="3E93B930" w14:textId="77777777" w:rsidR="00534EE3" w:rsidRPr="007E3FEB" w:rsidRDefault="00534EE3" w:rsidP="00534EE3">
            <w:pPr>
              <w:rPr>
                <w:rFonts w:ascii="Arial" w:hAnsi="Arial" w:cs="Arial"/>
                <w:b/>
                <w:sz w:val="18"/>
              </w:rPr>
            </w:pPr>
          </w:p>
        </w:tc>
        <w:tc>
          <w:tcPr>
            <w:tcW w:w="5058" w:type="dxa"/>
            <w:gridSpan w:val="5"/>
            <w:shd w:val="clear" w:color="auto" w:fill="auto"/>
          </w:tcPr>
          <w:p w14:paraId="44342FF1" w14:textId="77777777" w:rsidR="00534EE3" w:rsidRPr="007E3FEB" w:rsidRDefault="00534EE3" w:rsidP="00534EE3">
            <w:pPr>
              <w:rPr>
                <w:rFonts w:ascii="Arial" w:hAnsi="Arial" w:cs="Arial"/>
                <w:sz w:val="18"/>
              </w:rPr>
            </w:pPr>
            <w:r w:rsidRPr="007E3FEB">
              <w:rPr>
                <w:rFonts w:ascii="Arial" w:hAnsi="Arial" w:cs="Arial"/>
                <w:sz w:val="18"/>
              </w:rPr>
              <w:t>Middle Adult (41 – 65 years)</w:t>
            </w:r>
          </w:p>
        </w:tc>
      </w:tr>
      <w:tr w:rsidR="00534EE3" w:rsidRPr="007E3FEB" w14:paraId="72613D60" w14:textId="77777777" w:rsidTr="009A60E9">
        <w:trPr>
          <w:trHeight w:val="258"/>
        </w:trPr>
        <w:tc>
          <w:tcPr>
            <w:tcW w:w="432" w:type="dxa"/>
          </w:tcPr>
          <w:p w14:paraId="66524374" w14:textId="77777777" w:rsidR="00534EE3" w:rsidRPr="007E3FEB" w:rsidRDefault="00534EE3" w:rsidP="00534EE3">
            <w:pPr>
              <w:rPr>
                <w:rFonts w:ascii="Arial" w:hAnsi="Arial" w:cs="Arial"/>
                <w:b/>
                <w:sz w:val="18"/>
              </w:rPr>
            </w:pPr>
          </w:p>
        </w:tc>
        <w:tc>
          <w:tcPr>
            <w:tcW w:w="5220" w:type="dxa"/>
            <w:gridSpan w:val="6"/>
          </w:tcPr>
          <w:p w14:paraId="7CF2A8C8" w14:textId="77777777" w:rsidR="00534EE3" w:rsidRPr="007E3FEB" w:rsidRDefault="00534EE3" w:rsidP="00534EE3">
            <w:pPr>
              <w:rPr>
                <w:rFonts w:ascii="Arial" w:hAnsi="Arial" w:cs="Arial"/>
                <w:sz w:val="18"/>
              </w:rPr>
            </w:pPr>
            <w:r w:rsidRPr="007E3FEB">
              <w:rPr>
                <w:rFonts w:ascii="Arial" w:hAnsi="Arial" w:cs="Arial"/>
                <w:sz w:val="18"/>
              </w:rPr>
              <w:t>School Age (6 – 12 years)</w:t>
            </w:r>
          </w:p>
        </w:tc>
        <w:tc>
          <w:tcPr>
            <w:tcW w:w="450" w:type="dxa"/>
            <w:shd w:val="clear" w:color="auto" w:fill="auto"/>
          </w:tcPr>
          <w:p w14:paraId="0441F33A" w14:textId="77777777" w:rsidR="00534EE3" w:rsidRPr="007E3FEB" w:rsidRDefault="00534EE3" w:rsidP="00534EE3">
            <w:pPr>
              <w:rPr>
                <w:rFonts w:ascii="Arial" w:hAnsi="Arial" w:cs="Arial"/>
                <w:b/>
                <w:sz w:val="18"/>
              </w:rPr>
            </w:pPr>
          </w:p>
        </w:tc>
        <w:tc>
          <w:tcPr>
            <w:tcW w:w="5058" w:type="dxa"/>
            <w:gridSpan w:val="5"/>
            <w:shd w:val="clear" w:color="auto" w:fill="auto"/>
          </w:tcPr>
          <w:p w14:paraId="711CA134" w14:textId="77777777" w:rsidR="00534EE3" w:rsidRPr="007E3FEB" w:rsidRDefault="00534EE3" w:rsidP="00534EE3">
            <w:pPr>
              <w:rPr>
                <w:rFonts w:ascii="Arial" w:hAnsi="Arial" w:cs="Arial"/>
                <w:sz w:val="18"/>
              </w:rPr>
            </w:pPr>
            <w:r w:rsidRPr="007E3FEB">
              <w:rPr>
                <w:rFonts w:ascii="Arial" w:hAnsi="Arial" w:cs="Arial"/>
                <w:sz w:val="18"/>
              </w:rPr>
              <w:t>Older Adult (Over 65 years)</w:t>
            </w:r>
          </w:p>
        </w:tc>
      </w:tr>
      <w:tr w:rsidR="00534EE3" w:rsidRPr="007E3FEB" w14:paraId="469076F2" w14:textId="77777777" w:rsidTr="009A60E9">
        <w:tc>
          <w:tcPr>
            <w:tcW w:w="11160" w:type="dxa"/>
            <w:gridSpan w:val="13"/>
            <w:shd w:val="clear" w:color="auto" w:fill="D9D9D9"/>
          </w:tcPr>
          <w:p w14:paraId="177C84E3" w14:textId="77777777" w:rsidR="00534EE3" w:rsidRPr="007E3FEB" w:rsidRDefault="00534EE3" w:rsidP="00534EE3">
            <w:pPr>
              <w:pStyle w:val="NormalWeb"/>
              <w:spacing w:before="0" w:beforeAutospacing="0" w:after="0" w:afterAutospacing="0"/>
              <w:jc w:val="center"/>
              <w:rPr>
                <w:rFonts w:ascii="Arial Black" w:eastAsia="Times New Roman" w:hAnsi="Arial Black" w:cs="Arial"/>
                <w:sz w:val="22"/>
                <w:szCs w:val="22"/>
              </w:rPr>
            </w:pPr>
            <w:r w:rsidRPr="007E3FEB">
              <w:rPr>
                <w:rFonts w:ascii="Arial Black" w:eastAsia="Times New Roman" w:hAnsi="Arial Black" w:cs="Arial"/>
                <w:sz w:val="22"/>
                <w:szCs w:val="22"/>
              </w:rPr>
              <w:t>JOB FUNCTIONS</w:t>
            </w:r>
          </w:p>
          <w:p w14:paraId="1F02B96E" w14:textId="77777777" w:rsidR="00534EE3" w:rsidRPr="007E3FEB" w:rsidRDefault="00534EE3" w:rsidP="00534EE3">
            <w:pPr>
              <w:jc w:val="center"/>
              <w:rPr>
                <w:rFonts w:ascii="Arial" w:hAnsi="Arial" w:cs="Arial"/>
                <w:sz w:val="18"/>
                <w:szCs w:val="18"/>
              </w:rPr>
            </w:pPr>
            <w:r w:rsidRPr="007E3FEB">
              <w:rPr>
                <w:rFonts w:ascii="Arial" w:hAnsi="Arial" w:cs="Arial"/>
                <w:bCs/>
                <w:sz w:val="18"/>
                <w:szCs w:val="18"/>
              </w:rPr>
              <w:t>Review the employee’s job description and identify each essential function that is performed differently based on the age group of the patient.</w:t>
            </w:r>
          </w:p>
        </w:tc>
      </w:tr>
      <w:tr w:rsidR="00534EE3" w:rsidRPr="007E3FEB" w14:paraId="3C6813DF" w14:textId="77777777" w:rsidTr="009A60E9">
        <w:tc>
          <w:tcPr>
            <w:tcW w:w="11160" w:type="dxa"/>
            <w:gridSpan w:val="13"/>
          </w:tcPr>
          <w:p w14:paraId="2F2FEE6B" w14:textId="77777777" w:rsidR="00534EE3" w:rsidRPr="007E3FEB" w:rsidRDefault="00534EE3" w:rsidP="00534EE3"/>
          <w:p w14:paraId="5CDA43CE" w14:textId="77777777" w:rsidR="00534EE3" w:rsidRPr="007E3FEB" w:rsidRDefault="00534EE3" w:rsidP="00534EE3"/>
        </w:tc>
      </w:tr>
      <w:tr w:rsidR="00534EE3" w:rsidRPr="007E3FEB" w14:paraId="4995BE95" w14:textId="77777777" w:rsidTr="009A60E9">
        <w:tc>
          <w:tcPr>
            <w:tcW w:w="11160" w:type="dxa"/>
            <w:gridSpan w:val="13"/>
            <w:shd w:val="clear" w:color="auto" w:fill="D9D9D9"/>
          </w:tcPr>
          <w:p w14:paraId="7FCF2A46" w14:textId="77777777" w:rsidR="00534EE3" w:rsidRPr="007E3FEB" w:rsidRDefault="00534EE3" w:rsidP="00534EE3">
            <w:pPr>
              <w:pStyle w:val="NormalWeb"/>
              <w:spacing w:before="0" w:beforeAutospacing="0" w:after="0" w:afterAutospacing="0"/>
              <w:jc w:val="center"/>
              <w:rPr>
                <w:rFonts w:ascii="Arial Black" w:eastAsia="Times New Roman" w:hAnsi="Arial Black" w:cs="Arial"/>
                <w:sz w:val="22"/>
                <w:szCs w:val="22"/>
              </w:rPr>
            </w:pPr>
            <w:r w:rsidRPr="007E3FEB">
              <w:rPr>
                <w:rFonts w:ascii="Arial Black" w:eastAsia="Times New Roman" w:hAnsi="Arial Black" w:cs="Arial"/>
                <w:sz w:val="22"/>
                <w:szCs w:val="22"/>
              </w:rPr>
              <w:t>PHYSICAL REQUIREMENTS</w:t>
            </w:r>
          </w:p>
        </w:tc>
      </w:tr>
      <w:tr w:rsidR="00534EE3" w:rsidRPr="007E3FEB" w14:paraId="46E9B278" w14:textId="77777777" w:rsidTr="009A60E9">
        <w:tc>
          <w:tcPr>
            <w:tcW w:w="11160" w:type="dxa"/>
            <w:gridSpan w:val="13"/>
          </w:tcPr>
          <w:p w14:paraId="10BD3D69" w14:textId="77777777" w:rsidR="00534EE3" w:rsidRPr="007E3FEB" w:rsidRDefault="00534EE3" w:rsidP="00534EE3">
            <w:pPr>
              <w:pStyle w:val="NormalWeb"/>
              <w:spacing w:before="0" w:beforeAutospacing="0" w:after="0" w:afterAutospacing="0"/>
              <w:rPr>
                <w:rFonts w:ascii="Arial" w:eastAsia="Times New Roman" w:hAnsi="Arial" w:cs="Arial"/>
                <w:i/>
                <w:iCs/>
                <w:sz w:val="18"/>
              </w:rPr>
            </w:pPr>
            <w:r w:rsidRPr="007E3FEB">
              <w:rPr>
                <w:rFonts w:ascii="Arial" w:eastAsia="Times New Roman" w:hAnsi="Arial" w:cs="Arial"/>
                <w:b/>
                <w:bCs/>
                <w:sz w:val="20"/>
              </w:rPr>
              <w:t xml:space="preserve">Indicate the appropriate physical requirements of this job in the course of a shift.  </w:t>
            </w:r>
            <w:r w:rsidRPr="007E3FEB">
              <w:rPr>
                <w:rFonts w:ascii="Arial" w:eastAsia="Times New Roman" w:hAnsi="Arial" w:cs="Arial"/>
                <w:i/>
                <w:iCs/>
                <w:sz w:val="18"/>
              </w:rPr>
              <w:t>Note: reasonable accommodations may be made available for individuals with disabilities to perform the essential functions of this position.</w:t>
            </w:r>
          </w:p>
        </w:tc>
      </w:tr>
      <w:tr w:rsidR="00534EE3" w:rsidRPr="007E3FEB" w14:paraId="453298AC" w14:textId="77777777" w:rsidTr="009A60E9">
        <w:trPr>
          <w:trHeight w:val="500"/>
        </w:trPr>
        <w:tc>
          <w:tcPr>
            <w:tcW w:w="5310" w:type="dxa"/>
            <w:gridSpan w:val="6"/>
          </w:tcPr>
          <w:p w14:paraId="0E7090D2" w14:textId="77777777" w:rsidR="00534EE3" w:rsidRPr="007E3FEB" w:rsidRDefault="00534EE3" w:rsidP="00534EE3">
            <w:pPr>
              <w:rPr>
                <w:rFonts w:ascii="Arial" w:hAnsi="Arial" w:cs="Arial"/>
                <w:b/>
                <w:bCs/>
                <w:sz w:val="20"/>
                <w:szCs w:val="20"/>
              </w:rPr>
            </w:pPr>
            <w:r w:rsidRPr="007E3FEB">
              <w:rPr>
                <w:rFonts w:ascii="Arial" w:hAnsi="Arial" w:cs="Arial"/>
                <w:b/>
                <w:bCs/>
                <w:sz w:val="20"/>
                <w:szCs w:val="20"/>
              </w:rPr>
              <w:t>Physical Demand Level</w:t>
            </w:r>
          </w:p>
        </w:tc>
        <w:tc>
          <w:tcPr>
            <w:tcW w:w="1980" w:type="dxa"/>
            <w:gridSpan w:val="3"/>
          </w:tcPr>
          <w:p w14:paraId="0F7078FF"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Occasional</w:t>
            </w:r>
          </w:p>
          <w:p w14:paraId="68DE84A8" w14:textId="77777777" w:rsidR="00534EE3" w:rsidRPr="007E3FEB" w:rsidRDefault="00534EE3" w:rsidP="00534EE3">
            <w:pPr>
              <w:rPr>
                <w:rFonts w:ascii="Arial" w:hAnsi="Arial" w:cs="Arial"/>
                <w:bCs/>
                <w:sz w:val="18"/>
                <w:szCs w:val="18"/>
              </w:rPr>
            </w:pPr>
            <w:r w:rsidRPr="007E3FEB">
              <w:rPr>
                <w:rFonts w:ascii="Arial" w:hAnsi="Arial" w:cs="Arial"/>
                <w:bCs/>
                <w:sz w:val="18"/>
                <w:szCs w:val="18"/>
              </w:rPr>
              <w:t>Up to 33% of the time</w:t>
            </w:r>
          </w:p>
        </w:tc>
        <w:tc>
          <w:tcPr>
            <w:tcW w:w="1980" w:type="dxa"/>
            <w:gridSpan w:val="2"/>
          </w:tcPr>
          <w:p w14:paraId="3B941FCF"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Frequent</w:t>
            </w:r>
          </w:p>
          <w:p w14:paraId="3C952EED" w14:textId="77777777" w:rsidR="00534EE3" w:rsidRPr="007E3FEB" w:rsidRDefault="00534EE3" w:rsidP="00534EE3">
            <w:pPr>
              <w:ind w:left="36" w:hanging="36"/>
              <w:rPr>
                <w:rFonts w:ascii="Arial" w:hAnsi="Arial" w:cs="Arial"/>
                <w:bCs/>
                <w:sz w:val="18"/>
                <w:szCs w:val="18"/>
              </w:rPr>
            </w:pPr>
            <w:r w:rsidRPr="007E3FEB">
              <w:rPr>
                <w:rFonts w:ascii="Arial" w:hAnsi="Arial" w:cs="Arial"/>
                <w:bCs/>
                <w:sz w:val="18"/>
                <w:szCs w:val="18"/>
              </w:rPr>
              <w:t>34%-66% of the time</w:t>
            </w:r>
          </w:p>
        </w:tc>
        <w:tc>
          <w:tcPr>
            <w:tcW w:w="1890" w:type="dxa"/>
            <w:gridSpan w:val="2"/>
          </w:tcPr>
          <w:p w14:paraId="42361510"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Constant</w:t>
            </w:r>
          </w:p>
          <w:p w14:paraId="2FD2CDEC" w14:textId="77777777" w:rsidR="00534EE3" w:rsidRPr="007E3FEB" w:rsidRDefault="00534EE3" w:rsidP="00534EE3">
            <w:pPr>
              <w:rPr>
                <w:rFonts w:ascii="Arial" w:hAnsi="Arial" w:cs="Arial"/>
                <w:bCs/>
                <w:sz w:val="18"/>
                <w:szCs w:val="18"/>
              </w:rPr>
            </w:pPr>
            <w:r w:rsidRPr="007E3FEB">
              <w:rPr>
                <w:rFonts w:ascii="Arial" w:hAnsi="Arial" w:cs="Arial"/>
                <w:bCs/>
                <w:sz w:val="18"/>
                <w:szCs w:val="18"/>
              </w:rPr>
              <w:t>67%-100% of the time</w:t>
            </w:r>
          </w:p>
        </w:tc>
      </w:tr>
      <w:tr w:rsidR="00534EE3" w:rsidRPr="007E3FEB" w14:paraId="37FDFD64" w14:textId="77777777" w:rsidTr="009A60E9">
        <w:trPr>
          <w:trHeight w:val="270"/>
        </w:trPr>
        <w:tc>
          <w:tcPr>
            <w:tcW w:w="522" w:type="dxa"/>
            <w:gridSpan w:val="2"/>
            <w:shd w:val="clear" w:color="auto" w:fill="auto"/>
          </w:tcPr>
          <w:p w14:paraId="4117D254" w14:textId="32D480F0" w:rsidR="00534EE3" w:rsidRPr="007E3FEB" w:rsidRDefault="00B21239" w:rsidP="00534EE3">
            <w:pPr>
              <w:rPr>
                <w:rFonts w:ascii="Arial" w:hAnsi="Arial" w:cs="Arial"/>
                <w:b/>
                <w:bCs/>
              </w:rPr>
            </w:pPr>
            <w:r w:rsidRPr="007E3FEB">
              <w:rPr>
                <w:rFonts w:ascii="Arial" w:hAnsi="Arial" w:cs="Arial"/>
                <w:b/>
                <w:bCs/>
              </w:rPr>
              <w:t>x</w:t>
            </w:r>
          </w:p>
        </w:tc>
        <w:tc>
          <w:tcPr>
            <w:tcW w:w="4788" w:type="dxa"/>
            <w:gridSpan w:val="4"/>
            <w:shd w:val="clear" w:color="auto" w:fill="auto"/>
          </w:tcPr>
          <w:p w14:paraId="49ECC42C" w14:textId="77777777" w:rsidR="00534EE3" w:rsidRPr="007E3FEB" w:rsidRDefault="00534EE3" w:rsidP="00534EE3">
            <w:pPr>
              <w:rPr>
                <w:rFonts w:ascii="Arial" w:hAnsi="Arial" w:cs="Arial"/>
                <w:b/>
                <w:bCs/>
                <w:sz w:val="20"/>
                <w:szCs w:val="20"/>
              </w:rPr>
            </w:pPr>
            <w:r w:rsidRPr="007E3FEB">
              <w:rPr>
                <w:rFonts w:ascii="Arial" w:hAnsi="Arial" w:cs="Arial"/>
                <w:b/>
                <w:bCs/>
                <w:sz w:val="20"/>
                <w:szCs w:val="20"/>
              </w:rPr>
              <w:t xml:space="preserve">Sedentary: </w:t>
            </w:r>
            <w:r w:rsidRPr="007E3FEB">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7E3FEB">
              <w:rPr>
                <w:bCs/>
                <w:sz w:val="16"/>
                <w:szCs w:val="16"/>
              </w:rPr>
              <w:t xml:space="preserve"> </w:t>
            </w:r>
            <w:r w:rsidRPr="007E3FEB">
              <w:rPr>
                <w:rFonts w:ascii="Arial" w:hAnsi="Arial" w:cs="Arial"/>
                <w:bCs/>
                <w:sz w:val="16"/>
                <w:szCs w:val="16"/>
              </w:rPr>
              <w:t>occasionally and other sedentary criteria are met.</w:t>
            </w:r>
          </w:p>
        </w:tc>
        <w:tc>
          <w:tcPr>
            <w:tcW w:w="1980" w:type="dxa"/>
            <w:gridSpan w:val="3"/>
          </w:tcPr>
          <w:p w14:paraId="1B2E95CB"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Up to 10#</w:t>
            </w:r>
          </w:p>
        </w:tc>
        <w:tc>
          <w:tcPr>
            <w:tcW w:w="1980" w:type="dxa"/>
            <w:gridSpan w:val="2"/>
          </w:tcPr>
          <w:p w14:paraId="65353CFF" w14:textId="77777777" w:rsidR="00534EE3" w:rsidRPr="007E3FEB" w:rsidRDefault="00534EE3" w:rsidP="00534EE3">
            <w:pPr>
              <w:ind w:hanging="15"/>
              <w:rPr>
                <w:rFonts w:ascii="Arial" w:hAnsi="Arial" w:cs="Arial"/>
                <w:b/>
                <w:bCs/>
                <w:sz w:val="20"/>
                <w:szCs w:val="20"/>
              </w:rPr>
            </w:pPr>
            <w:r w:rsidRPr="007E3FEB">
              <w:rPr>
                <w:rFonts w:ascii="Arial" w:hAnsi="Arial" w:cs="Arial"/>
                <w:b/>
                <w:bCs/>
                <w:sz w:val="20"/>
                <w:szCs w:val="20"/>
              </w:rPr>
              <w:t>Negligible</w:t>
            </w:r>
          </w:p>
        </w:tc>
        <w:tc>
          <w:tcPr>
            <w:tcW w:w="1890" w:type="dxa"/>
            <w:gridSpan w:val="2"/>
          </w:tcPr>
          <w:p w14:paraId="467201F1"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Negligible</w:t>
            </w:r>
          </w:p>
          <w:p w14:paraId="1EC14555" w14:textId="77777777" w:rsidR="00534EE3" w:rsidRPr="007E3FEB" w:rsidRDefault="00534EE3" w:rsidP="00534EE3">
            <w:pPr>
              <w:rPr>
                <w:rFonts w:ascii="Arial" w:hAnsi="Arial" w:cs="Arial"/>
                <w:sz w:val="20"/>
                <w:szCs w:val="20"/>
              </w:rPr>
            </w:pPr>
          </w:p>
          <w:p w14:paraId="778D8BFE" w14:textId="77777777" w:rsidR="00534EE3" w:rsidRPr="007E3FEB" w:rsidRDefault="00534EE3" w:rsidP="00534EE3">
            <w:pPr>
              <w:rPr>
                <w:rFonts w:ascii="Arial" w:hAnsi="Arial" w:cs="Arial"/>
                <w:sz w:val="20"/>
                <w:szCs w:val="20"/>
              </w:rPr>
            </w:pPr>
          </w:p>
          <w:p w14:paraId="0C407F5F" w14:textId="77777777" w:rsidR="00534EE3" w:rsidRPr="007E3FEB" w:rsidRDefault="00534EE3" w:rsidP="00534EE3">
            <w:pPr>
              <w:rPr>
                <w:rFonts w:ascii="Arial" w:hAnsi="Arial" w:cs="Arial"/>
                <w:sz w:val="20"/>
                <w:szCs w:val="20"/>
              </w:rPr>
            </w:pPr>
          </w:p>
          <w:p w14:paraId="216308CD" w14:textId="77777777" w:rsidR="00534EE3" w:rsidRPr="007E3FEB" w:rsidRDefault="00534EE3" w:rsidP="00534EE3">
            <w:pPr>
              <w:rPr>
                <w:rFonts w:ascii="Arial" w:hAnsi="Arial" w:cs="Arial"/>
                <w:sz w:val="20"/>
                <w:szCs w:val="20"/>
              </w:rPr>
            </w:pPr>
          </w:p>
          <w:p w14:paraId="6F55572B" w14:textId="77777777" w:rsidR="00534EE3" w:rsidRPr="007E3FEB" w:rsidRDefault="00534EE3" w:rsidP="00534EE3">
            <w:pPr>
              <w:rPr>
                <w:rFonts w:ascii="Arial" w:hAnsi="Arial" w:cs="Arial"/>
                <w:sz w:val="20"/>
                <w:szCs w:val="20"/>
              </w:rPr>
            </w:pPr>
          </w:p>
        </w:tc>
      </w:tr>
      <w:tr w:rsidR="00534EE3" w:rsidRPr="007E3FEB" w14:paraId="20B3F1B6" w14:textId="77777777" w:rsidTr="009A60E9">
        <w:trPr>
          <w:trHeight w:val="270"/>
        </w:trPr>
        <w:tc>
          <w:tcPr>
            <w:tcW w:w="522" w:type="dxa"/>
            <w:gridSpan w:val="2"/>
            <w:shd w:val="clear" w:color="auto" w:fill="auto"/>
          </w:tcPr>
          <w:p w14:paraId="25EEA70B" w14:textId="77777777" w:rsidR="00534EE3" w:rsidRPr="007E3FEB" w:rsidRDefault="00534EE3" w:rsidP="00534EE3">
            <w:pPr>
              <w:rPr>
                <w:rFonts w:ascii="Arial" w:hAnsi="Arial" w:cs="Arial"/>
                <w:b/>
                <w:bCs/>
                <w:sz w:val="20"/>
                <w:szCs w:val="20"/>
              </w:rPr>
            </w:pPr>
          </w:p>
        </w:tc>
        <w:tc>
          <w:tcPr>
            <w:tcW w:w="4788" w:type="dxa"/>
            <w:gridSpan w:val="4"/>
            <w:shd w:val="clear" w:color="auto" w:fill="auto"/>
          </w:tcPr>
          <w:p w14:paraId="4F8B0FEF" w14:textId="77777777" w:rsidR="00534EE3" w:rsidRPr="007E3FEB" w:rsidRDefault="00534EE3" w:rsidP="00534EE3">
            <w:pPr>
              <w:rPr>
                <w:rFonts w:ascii="Arial" w:hAnsi="Arial" w:cs="Arial"/>
                <w:b/>
                <w:bCs/>
                <w:sz w:val="20"/>
                <w:szCs w:val="20"/>
              </w:rPr>
            </w:pPr>
            <w:r w:rsidRPr="007E3FEB">
              <w:rPr>
                <w:rFonts w:ascii="Arial" w:hAnsi="Arial" w:cs="Arial"/>
                <w:b/>
                <w:bCs/>
                <w:sz w:val="20"/>
                <w:szCs w:val="20"/>
              </w:rPr>
              <w:t xml:space="preserve">Light: </w:t>
            </w:r>
            <w:r w:rsidRPr="007E3FEB">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24EF33D8"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Up to 20#</w:t>
            </w:r>
          </w:p>
        </w:tc>
        <w:tc>
          <w:tcPr>
            <w:tcW w:w="1980" w:type="dxa"/>
            <w:gridSpan w:val="2"/>
          </w:tcPr>
          <w:p w14:paraId="07A4AE27" w14:textId="77777777" w:rsidR="00534EE3" w:rsidRPr="007E3FEB" w:rsidRDefault="00534EE3" w:rsidP="00534EE3">
            <w:pPr>
              <w:pStyle w:val="CommentText"/>
            </w:pPr>
            <w:r w:rsidRPr="007E3FEB">
              <w:rPr>
                <w:rFonts w:ascii="Arial" w:hAnsi="Arial" w:cs="Arial"/>
                <w:b/>
                <w:bCs/>
              </w:rPr>
              <w:t>Up to 10#</w:t>
            </w:r>
            <w:r w:rsidRPr="007E3FEB">
              <w:rPr>
                <w:rFonts w:ascii="Arial" w:hAnsi="Arial" w:cs="Arial"/>
                <w:bCs/>
              </w:rPr>
              <w:t xml:space="preserve"> </w:t>
            </w:r>
            <w:r w:rsidRPr="007E3FEB">
              <w:rPr>
                <w:rFonts w:ascii="Arial" w:hAnsi="Arial" w:cs="Arial"/>
                <w:bCs/>
                <w:sz w:val="16"/>
                <w:szCs w:val="16"/>
              </w:rPr>
              <w:t>or requires significant walking or standing, or requires pushing/pulling of arm/leg controls</w:t>
            </w:r>
          </w:p>
        </w:tc>
        <w:tc>
          <w:tcPr>
            <w:tcW w:w="1890" w:type="dxa"/>
            <w:gridSpan w:val="2"/>
          </w:tcPr>
          <w:p w14:paraId="53B9C8FC" w14:textId="77777777" w:rsidR="00534EE3" w:rsidRPr="007E3FEB" w:rsidRDefault="00534EE3" w:rsidP="00534EE3">
            <w:pPr>
              <w:pStyle w:val="CommentText"/>
            </w:pPr>
            <w:r w:rsidRPr="007E3FEB">
              <w:rPr>
                <w:rFonts w:ascii="Arial" w:hAnsi="Arial" w:cs="Arial"/>
                <w:b/>
                <w:bCs/>
              </w:rPr>
              <w:t>Negligible</w:t>
            </w:r>
            <w:r w:rsidRPr="007E3FEB">
              <w:rPr>
                <w:rFonts w:ascii="Arial" w:hAnsi="Arial" w:cs="Arial"/>
                <w:bCs/>
              </w:rPr>
              <w:t xml:space="preserve"> </w:t>
            </w:r>
            <w:r w:rsidRPr="007E3FEB">
              <w:rPr>
                <w:rFonts w:ascii="Arial" w:hAnsi="Arial" w:cs="Arial"/>
                <w:bCs/>
                <w:sz w:val="16"/>
                <w:szCs w:val="16"/>
              </w:rPr>
              <w:t>or constant push/pull of items of negligible weight</w:t>
            </w:r>
          </w:p>
          <w:p w14:paraId="19605BF1" w14:textId="77777777" w:rsidR="00534EE3" w:rsidRPr="007E3FEB" w:rsidRDefault="00534EE3" w:rsidP="00534EE3">
            <w:pPr>
              <w:ind w:right="72"/>
              <w:rPr>
                <w:rFonts w:ascii="Arial" w:hAnsi="Arial" w:cs="Arial"/>
                <w:bCs/>
                <w:sz w:val="20"/>
                <w:szCs w:val="20"/>
              </w:rPr>
            </w:pPr>
          </w:p>
        </w:tc>
      </w:tr>
      <w:tr w:rsidR="00534EE3" w:rsidRPr="007E3FEB" w14:paraId="722DBD87" w14:textId="77777777" w:rsidTr="009A60E9">
        <w:trPr>
          <w:trHeight w:val="270"/>
        </w:trPr>
        <w:tc>
          <w:tcPr>
            <w:tcW w:w="522" w:type="dxa"/>
            <w:gridSpan w:val="2"/>
            <w:shd w:val="clear" w:color="auto" w:fill="auto"/>
          </w:tcPr>
          <w:p w14:paraId="324C9FB2" w14:textId="77777777" w:rsidR="00534EE3" w:rsidRPr="007E3FEB" w:rsidRDefault="00534EE3" w:rsidP="00534EE3">
            <w:pPr>
              <w:rPr>
                <w:rFonts w:ascii="Arial" w:hAnsi="Arial" w:cs="Arial"/>
                <w:bCs/>
              </w:rPr>
            </w:pPr>
          </w:p>
        </w:tc>
        <w:tc>
          <w:tcPr>
            <w:tcW w:w="4788" w:type="dxa"/>
            <w:gridSpan w:val="4"/>
            <w:shd w:val="clear" w:color="auto" w:fill="auto"/>
          </w:tcPr>
          <w:p w14:paraId="40973B91" w14:textId="77777777" w:rsidR="00534EE3" w:rsidRPr="007E3FEB" w:rsidRDefault="00534EE3" w:rsidP="00534EE3">
            <w:pPr>
              <w:rPr>
                <w:rFonts w:ascii="Arial" w:hAnsi="Arial" w:cs="Arial"/>
                <w:b/>
                <w:bCs/>
              </w:rPr>
            </w:pPr>
            <w:r w:rsidRPr="007E3FEB">
              <w:rPr>
                <w:rFonts w:ascii="Arial" w:hAnsi="Arial" w:cs="Arial"/>
                <w:b/>
                <w:bCs/>
                <w:sz w:val="20"/>
                <w:szCs w:val="20"/>
              </w:rPr>
              <w:t xml:space="preserve">Medium: </w:t>
            </w:r>
            <w:r w:rsidRPr="007E3FEB">
              <w:rPr>
                <w:rFonts w:ascii="Arial" w:hAnsi="Arial" w:cs="Arial"/>
                <w:sz w:val="16"/>
                <w:szCs w:val="16"/>
              </w:rPr>
              <w:t>Ability to lift up to 50 pounds maximum with frequent lifting/and or carrying objects weighing up to 25 pounds.</w:t>
            </w:r>
          </w:p>
        </w:tc>
        <w:tc>
          <w:tcPr>
            <w:tcW w:w="1980" w:type="dxa"/>
            <w:gridSpan w:val="3"/>
          </w:tcPr>
          <w:p w14:paraId="04D50398"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20-50#</w:t>
            </w:r>
          </w:p>
        </w:tc>
        <w:tc>
          <w:tcPr>
            <w:tcW w:w="1980" w:type="dxa"/>
            <w:gridSpan w:val="2"/>
          </w:tcPr>
          <w:p w14:paraId="7AF7907E"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10-25#</w:t>
            </w:r>
          </w:p>
        </w:tc>
        <w:tc>
          <w:tcPr>
            <w:tcW w:w="1890" w:type="dxa"/>
            <w:gridSpan w:val="2"/>
          </w:tcPr>
          <w:p w14:paraId="066F2D69"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Negligible-10#</w:t>
            </w:r>
          </w:p>
        </w:tc>
      </w:tr>
      <w:tr w:rsidR="00534EE3" w:rsidRPr="007E3FEB" w14:paraId="592A67A6" w14:textId="77777777" w:rsidTr="009A60E9">
        <w:trPr>
          <w:trHeight w:val="270"/>
        </w:trPr>
        <w:tc>
          <w:tcPr>
            <w:tcW w:w="522" w:type="dxa"/>
            <w:gridSpan w:val="2"/>
            <w:shd w:val="clear" w:color="auto" w:fill="auto"/>
          </w:tcPr>
          <w:p w14:paraId="5FCCE092" w14:textId="77777777" w:rsidR="00534EE3" w:rsidRPr="007E3FEB" w:rsidRDefault="00534EE3" w:rsidP="00534EE3">
            <w:pPr>
              <w:rPr>
                <w:rFonts w:ascii="Arial" w:hAnsi="Arial" w:cs="Arial"/>
                <w:bCs/>
              </w:rPr>
            </w:pPr>
          </w:p>
        </w:tc>
        <w:tc>
          <w:tcPr>
            <w:tcW w:w="4788" w:type="dxa"/>
            <w:gridSpan w:val="4"/>
            <w:shd w:val="clear" w:color="auto" w:fill="auto"/>
          </w:tcPr>
          <w:p w14:paraId="51D03D0B" w14:textId="77777777" w:rsidR="00534EE3" w:rsidRPr="007E3FEB" w:rsidRDefault="00534EE3" w:rsidP="00534EE3">
            <w:pPr>
              <w:rPr>
                <w:rFonts w:ascii="Arial" w:hAnsi="Arial" w:cs="Arial"/>
                <w:b/>
                <w:bCs/>
              </w:rPr>
            </w:pPr>
            <w:r w:rsidRPr="007E3FEB">
              <w:rPr>
                <w:rFonts w:ascii="Arial" w:hAnsi="Arial" w:cs="Arial"/>
                <w:b/>
                <w:bCs/>
                <w:sz w:val="20"/>
                <w:szCs w:val="20"/>
              </w:rPr>
              <w:t>Heavy:</w:t>
            </w:r>
            <w:r w:rsidRPr="007E3FEB">
              <w:rPr>
                <w:rFonts w:ascii="Arial" w:hAnsi="Arial" w:cs="Arial"/>
                <w:b/>
                <w:bCs/>
              </w:rPr>
              <w:t xml:space="preserve"> </w:t>
            </w:r>
            <w:r w:rsidRPr="007E3FEB">
              <w:rPr>
                <w:rFonts w:ascii="Arial" w:hAnsi="Arial" w:cs="Arial"/>
                <w:sz w:val="16"/>
                <w:szCs w:val="16"/>
              </w:rPr>
              <w:t>Ability to lift up to 100 pounds maximum with frequent lifting and/or carrying objects weighing up to 50 pounds.</w:t>
            </w:r>
          </w:p>
        </w:tc>
        <w:tc>
          <w:tcPr>
            <w:tcW w:w="1980" w:type="dxa"/>
            <w:gridSpan w:val="3"/>
          </w:tcPr>
          <w:p w14:paraId="3CC2C070"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50-100#</w:t>
            </w:r>
          </w:p>
        </w:tc>
        <w:tc>
          <w:tcPr>
            <w:tcW w:w="1980" w:type="dxa"/>
            <w:gridSpan w:val="2"/>
          </w:tcPr>
          <w:p w14:paraId="165D62AE"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25-50#</w:t>
            </w:r>
          </w:p>
        </w:tc>
        <w:tc>
          <w:tcPr>
            <w:tcW w:w="1890" w:type="dxa"/>
            <w:gridSpan w:val="2"/>
          </w:tcPr>
          <w:p w14:paraId="179F6675"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10-20#</w:t>
            </w:r>
          </w:p>
        </w:tc>
      </w:tr>
      <w:tr w:rsidR="00534EE3" w:rsidRPr="007E3FEB" w14:paraId="14934EDF" w14:textId="77777777" w:rsidTr="009A60E9">
        <w:trPr>
          <w:trHeight w:val="270"/>
        </w:trPr>
        <w:tc>
          <w:tcPr>
            <w:tcW w:w="522" w:type="dxa"/>
            <w:gridSpan w:val="2"/>
            <w:shd w:val="clear" w:color="auto" w:fill="auto"/>
          </w:tcPr>
          <w:p w14:paraId="4AD740A4" w14:textId="77777777" w:rsidR="00534EE3" w:rsidRPr="007E3FEB" w:rsidRDefault="00534EE3" w:rsidP="00534EE3">
            <w:pPr>
              <w:rPr>
                <w:rFonts w:ascii="Arial" w:hAnsi="Arial" w:cs="Arial"/>
                <w:bCs/>
                <w:sz w:val="18"/>
                <w:szCs w:val="18"/>
              </w:rPr>
            </w:pPr>
          </w:p>
        </w:tc>
        <w:tc>
          <w:tcPr>
            <w:tcW w:w="4788" w:type="dxa"/>
            <w:gridSpan w:val="4"/>
            <w:shd w:val="clear" w:color="auto" w:fill="auto"/>
          </w:tcPr>
          <w:p w14:paraId="3ED7BEA7" w14:textId="77777777" w:rsidR="00534EE3" w:rsidRPr="007E3FEB" w:rsidRDefault="00534EE3" w:rsidP="00534EE3">
            <w:pPr>
              <w:rPr>
                <w:rFonts w:ascii="Arial" w:hAnsi="Arial" w:cs="Arial"/>
                <w:bCs/>
                <w:sz w:val="18"/>
                <w:szCs w:val="18"/>
              </w:rPr>
            </w:pPr>
            <w:r w:rsidRPr="007E3FEB">
              <w:rPr>
                <w:rFonts w:ascii="Arial" w:hAnsi="Arial" w:cs="Arial"/>
                <w:b/>
                <w:bCs/>
                <w:sz w:val="20"/>
                <w:szCs w:val="20"/>
              </w:rPr>
              <w:t xml:space="preserve">Very Heavy:  </w:t>
            </w:r>
            <w:r w:rsidRPr="007E3FEB">
              <w:rPr>
                <w:rFonts w:ascii="Arial" w:hAnsi="Arial" w:cs="Arial"/>
                <w:bCs/>
                <w:sz w:val="16"/>
                <w:szCs w:val="16"/>
              </w:rPr>
              <w:t>Ability to lift over 100 pounds with frequent lifting and/or carrying objects weighing over 50 pounds.</w:t>
            </w:r>
          </w:p>
        </w:tc>
        <w:tc>
          <w:tcPr>
            <w:tcW w:w="1980" w:type="dxa"/>
            <w:gridSpan w:val="3"/>
          </w:tcPr>
          <w:p w14:paraId="75B9D5CC"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Over 100#</w:t>
            </w:r>
          </w:p>
        </w:tc>
        <w:tc>
          <w:tcPr>
            <w:tcW w:w="1980" w:type="dxa"/>
            <w:gridSpan w:val="2"/>
          </w:tcPr>
          <w:p w14:paraId="754BD7BC"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Over 50#</w:t>
            </w:r>
          </w:p>
        </w:tc>
        <w:tc>
          <w:tcPr>
            <w:tcW w:w="1890" w:type="dxa"/>
            <w:gridSpan w:val="2"/>
          </w:tcPr>
          <w:p w14:paraId="79A04566" w14:textId="77777777" w:rsidR="00534EE3" w:rsidRPr="007E3FEB" w:rsidRDefault="00534EE3" w:rsidP="00534EE3">
            <w:pPr>
              <w:ind w:left="1872" w:hanging="1872"/>
              <w:rPr>
                <w:rFonts w:ascii="Arial" w:hAnsi="Arial" w:cs="Arial"/>
                <w:b/>
                <w:bCs/>
                <w:sz w:val="20"/>
                <w:szCs w:val="20"/>
              </w:rPr>
            </w:pPr>
            <w:r w:rsidRPr="007E3FEB">
              <w:rPr>
                <w:rFonts w:ascii="Arial" w:hAnsi="Arial" w:cs="Arial"/>
                <w:b/>
                <w:bCs/>
                <w:sz w:val="20"/>
                <w:szCs w:val="20"/>
              </w:rPr>
              <w:t>Over 20#</w:t>
            </w:r>
          </w:p>
        </w:tc>
      </w:tr>
      <w:tr w:rsidR="00534EE3" w:rsidRPr="007E3FEB" w14:paraId="50EE5A1C" w14:textId="77777777" w:rsidTr="009A60E9">
        <w:tc>
          <w:tcPr>
            <w:tcW w:w="5310" w:type="dxa"/>
            <w:gridSpan w:val="6"/>
          </w:tcPr>
          <w:p w14:paraId="72457B61" w14:textId="77777777" w:rsidR="00534EE3" w:rsidRPr="007E3FEB" w:rsidRDefault="00534EE3" w:rsidP="00534EE3">
            <w:pPr>
              <w:rPr>
                <w:rFonts w:ascii="Arial" w:hAnsi="Arial" w:cs="Arial"/>
                <w:sz w:val="20"/>
                <w:szCs w:val="20"/>
              </w:rPr>
            </w:pPr>
            <w:r w:rsidRPr="007E3FEB">
              <w:rPr>
                <w:rFonts w:ascii="Arial" w:hAnsi="Arial" w:cs="Arial"/>
                <w:b/>
                <w:bCs/>
                <w:sz w:val="20"/>
                <w:szCs w:val="20"/>
              </w:rPr>
              <w:t xml:space="preserve">Other </w:t>
            </w:r>
            <w:r w:rsidRPr="007E3FEB">
              <w:rPr>
                <w:rFonts w:ascii="Arial" w:hAnsi="Arial" w:cs="Arial"/>
                <w:bCs/>
                <w:sz w:val="20"/>
                <w:szCs w:val="20"/>
              </w:rPr>
              <w:t>- list any other physical requirements or bona fide occupational qualifications not indicated above:</w:t>
            </w:r>
          </w:p>
        </w:tc>
        <w:tc>
          <w:tcPr>
            <w:tcW w:w="5850" w:type="dxa"/>
            <w:gridSpan w:val="7"/>
            <w:vAlign w:val="center"/>
          </w:tcPr>
          <w:p w14:paraId="6E9B252E" w14:textId="77777777" w:rsidR="00534EE3" w:rsidRPr="007E3FEB" w:rsidRDefault="00534EE3" w:rsidP="00534EE3">
            <w:pPr>
              <w:rPr>
                <w:rFonts w:ascii="Arial" w:hAnsi="Arial" w:cs="Arial"/>
                <w:bCs/>
              </w:rPr>
            </w:pPr>
          </w:p>
        </w:tc>
      </w:tr>
    </w:tbl>
    <w:p w14:paraId="6303BC83" w14:textId="77777777" w:rsidR="00ED3D03" w:rsidRPr="007E3FEB" w:rsidRDefault="00ED3D03" w:rsidP="00ED3D03">
      <w:pPr>
        <w:tabs>
          <w:tab w:val="center" w:pos="5040"/>
          <w:tab w:val="left" w:pos="8100"/>
        </w:tabs>
      </w:pPr>
    </w:p>
    <w:p w14:paraId="2163CD5A" w14:textId="77777777" w:rsidR="00ED3D03" w:rsidRPr="00354C83" w:rsidRDefault="00ED3D03" w:rsidP="007831D7">
      <w:pPr>
        <w:ind w:left="540" w:hanging="630"/>
        <w:rPr>
          <w:rFonts w:ascii="Arial" w:hAnsi="Arial" w:cs="Arial"/>
          <w:b/>
          <w:sz w:val="18"/>
        </w:rPr>
      </w:pPr>
      <w:r w:rsidRPr="007E3FEB">
        <w:rPr>
          <w:rFonts w:ascii="Arial" w:hAnsi="Arial" w:cs="Arial"/>
          <w:sz w:val="18"/>
        </w:rPr>
        <w:t>Note:</w:t>
      </w:r>
      <w:r w:rsidRPr="007E3FEB">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0CC9AE6B"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4BF9" w14:textId="77777777" w:rsidR="00095210" w:rsidRDefault="00095210">
      <w:r>
        <w:separator/>
      </w:r>
    </w:p>
  </w:endnote>
  <w:endnote w:type="continuationSeparator" w:id="0">
    <w:p w14:paraId="28458F38" w14:textId="77777777" w:rsidR="00095210" w:rsidRDefault="0009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0A9B" w14:textId="77777777" w:rsidR="00095210" w:rsidRDefault="00095210">
      <w:r>
        <w:separator/>
      </w:r>
    </w:p>
  </w:footnote>
  <w:footnote w:type="continuationSeparator" w:id="0">
    <w:p w14:paraId="14B90835" w14:textId="77777777" w:rsidR="00095210" w:rsidRDefault="0009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284E"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20EE"/>
    <w:multiLevelType w:val="hybridMultilevel"/>
    <w:tmpl w:val="11D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3FC"/>
    <w:multiLevelType w:val="hybridMultilevel"/>
    <w:tmpl w:val="24D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12E7"/>
    <w:multiLevelType w:val="hybridMultilevel"/>
    <w:tmpl w:val="C820108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24388"/>
    <w:multiLevelType w:val="hybridMultilevel"/>
    <w:tmpl w:val="0964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87656"/>
    <w:multiLevelType w:val="hybridMultilevel"/>
    <w:tmpl w:val="02C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20D8"/>
    <w:multiLevelType w:val="hybridMultilevel"/>
    <w:tmpl w:val="6AF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A4460"/>
    <w:multiLevelType w:val="hybridMultilevel"/>
    <w:tmpl w:val="A6D0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12EF"/>
    <w:multiLevelType w:val="hybridMultilevel"/>
    <w:tmpl w:val="343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57756"/>
    <w:multiLevelType w:val="hybridMultilevel"/>
    <w:tmpl w:val="D95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0749246">
    <w:abstractNumId w:val="26"/>
  </w:num>
  <w:num w:numId="2" w16cid:durableId="1725716737">
    <w:abstractNumId w:val="19"/>
  </w:num>
  <w:num w:numId="3" w16cid:durableId="492258769">
    <w:abstractNumId w:val="4"/>
  </w:num>
  <w:num w:numId="4" w16cid:durableId="609512443">
    <w:abstractNumId w:val="6"/>
  </w:num>
  <w:num w:numId="5" w16cid:durableId="48041163">
    <w:abstractNumId w:val="11"/>
  </w:num>
  <w:num w:numId="6" w16cid:durableId="2101758359">
    <w:abstractNumId w:val="32"/>
  </w:num>
  <w:num w:numId="7" w16cid:durableId="699940868">
    <w:abstractNumId w:val="9"/>
  </w:num>
  <w:num w:numId="8" w16cid:durableId="131293119">
    <w:abstractNumId w:val="12"/>
  </w:num>
  <w:num w:numId="9" w16cid:durableId="992485258">
    <w:abstractNumId w:val="27"/>
  </w:num>
  <w:num w:numId="10" w16cid:durableId="1565869158">
    <w:abstractNumId w:val="29"/>
  </w:num>
  <w:num w:numId="11" w16cid:durableId="2097700051">
    <w:abstractNumId w:val="18"/>
  </w:num>
  <w:num w:numId="12" w16cid:durableId="1655723870">
    <w:abstractNumId w:val="30"/>
  </w:num>
  <w:num w:numId="13" w16cid:durableId="2134592774">
    <w:abstractNumId w:val="25"/>
  </w:num>
  <w:num w:numId="14" w16cid:durableId="1251936600">
    <w:abstractNumId w:val="31"/>
  </w:num>
  <w:num w:numId="15" w16cid:durableId="298535231">
    <w:abstractNumId w:val="17"/>
  </w:num>
  <w:num w:numId="16" w16cid:durableId="186601296">
    <w:abstractNumId w:val="33"/>
  </w:num>
  <w:num w:numId="17" w16cid:durableId="1178811278">
    <w:abstractNumId w:val="22"/>
  </w:num>
  <w:num w:numId="18" w16cid:durableId="1712799650">
    <w:abstractNumId w:val="10"/>
  </w:num>
  <w:num w:numId="19" w16cid:durableId="1428773474">
    <w:abstractNumId w:val="15"/>
  </w:num>
  <w:num w:numId="20" w16cid:durableId="387651563">
    <w:abstractNumId w:val="0"/>
  </w:num>
  <w:num w:numId="21" w16cid:durableId="2050492021">
    <w:abstractNumId w:val="14"/>
  </w:num>
  <w:num w:numId="22" w16cid:durableId="442044217">
    <w:abstractNumId w:val="20"/>
  </w:num>
  <w:num w:numId="23" w16cid:durableId="2025356495">
    <w:abstractNumId w:val="16"/>
  </w:num>
  <w:num w:numId="24" w16cid:durableId="1364601222">
    <w:abstractNumId w:val="23"/>
  </w:num>
  <w:num w:numId="25" w16cid:durableId="827671657">
    <w:abstractNumId w:val="8"/>
  </w:num>
  <w:num w:numId="26" w16cid:durableId="2019232793">
    <w:abstractNumId w:val="3"/>
  </w:num>
  <w:num w:numId="27" w16cid:durableId="813719817">
    <w:abstractNumId w:val="5"/>
  </w:num>
  <w:num w:numId="28" w16cid:durableId="1598949599">
    <w:abstractNumId w:val="7"/>
  </w:num>
  <w:num w:numId="29" w16cid:durableId="2098398941">
    <w:abstractNumId w:val="2"/>
  </w:num>
  <w:num w:numId="30" w16cid:durableId="453330026">
    <w:abstractNumId w:val="13"/>
  </w:num>
  <w:num w:numId="31" w16cid:durableId="1523859590">
    <w:abstractNumId w:val="24"/>
  </w:num>
  <w:num w:numId="32" w16cid:durableId="1549800462">
    <w:abstractNumId w:val="1"/>
  </w:num>
  <w:num w:numId="33" w16cid:durableId="299388857">
    <w:abstractNumId w:val="28"/>
  </w:num>
  <w:num w:numId="34" w16cid:durableId="15080112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NzK3NDIyMzQ3NTVX0lEKTi0uzszPAykwqgUAyfiYPiwAAAA="/>
  </w:docVars>
  <w:rsids>
    <w:rsidRoot w:val="003037C9"/>
    <w:rsid w:val="00006398"/>
    <w:rsid w:val="0001770F"/>
    <w:rsid w:val="00020DF3"/>
    <w:rsid w:val="00023F58"/>
    <w:rsid w:val="00031823"/>
    <w:rsid w:val="000363FA"/>
    <w:rsid w:val="000371C6"/>
    <w:rsid w:val="0006142B"/>
    <w:rsid w:val="000652B3"/>
    <w:rsid w:val="0007296D"/>
    <w:rsid w:val="00073F40"/>
    <w:rsid w:val="000766EF"/>
    <w:rsid w:val="000817CD"/>
    <w:rsid w:val="0008589C"/>
    <w:rsid w:val="00095210"/>
    <w:rsid w:val="00097DA0"/>
    <w:rsid w:val="000A0982"/>
    <w:rsid w:val="000B2F80"/>
    <w:rsid w:val="000B3EE5"/>
    <w:rsid w:val="000B4ECD"/>
    <w:rsid w:val="000C034A"/>
    <w:rsid w:val="000C7844"/>
    <w:rsid w:val="000D4A90"/>
    <w:rsid w:val="000E33B0"/>
    <w:rsid w:val="000F3770"/>
    <w:rsid w:val="000F3F9F"/>
    <w:rsid w:val="000F720C"/>
    <w:rsid w:val="00117367"/>
    <w:rsid w:val="0011789B"/>
    <w:rsid w:val="00130930"/>
    <w:rsid w:val="00144450"/>
    <w:rsid w:val="00147903"/>
    <w:rsid w:val="0015062D"/>
    <w:rsid w:val="00153841"/>
    <w:rsid w:val="001627D3"/>
    <w:rsid w:val="00167314"/>
    <w:rsid w:val="00172F32"/>
    <w:rsid w:val="00175DD8"/>
    <w:rsid w:val="00191661"/>
    <w:rsid w:val="001952A1"/>
    <w:rsid w:val="001A0839"/>
    <w:rsid w:val="001A1CB2"/>
    <w:rsid w:val="001C3CA4"/>
    <w:rsid w:val="001C786C"/>
    <w:rsid w:val="001C7DA2"/>
    <w:rsid w:val="001D1AE1"/>
    <w:rsid w:val="001E1AB9"/>
    <w:rsid w:val="00200531"/>
    <w:rsid w:val="002009A3"/>
    <w:rsid w:val="00204373"/>
    <w:rsid w:val="00215571"/>
    <w:rsid w:val="00236319"/>
    <w:rsid w:val="00237B2A"/>
    <w:rsid w:val="002449B2"/>
    <w:rsid w:val="002501FE"/>
    <w:rsid w:val="00257F8C"/>
    <w:rsid w:val="002630F2"/>
    <w:rsid w:val="00263BB8"/>
    <w:rsid w:val="002706AE"/>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1BB7"/>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3AD1"/>
    <w:rsid w:val="00545F1C"/>
    <w:rsid w:val="00553B4C"/>
    <w:rsid w:val="00554220"/>
    <w:rsid w:val="00561F32"/>
    <w:rsid w:val="00565100"/>
    <w:rsid w:val="0058463A"/>
    <w:rsid w:val="00585D35"/>
    <w:rsid w:val="00590047"/>
    <w:rsid w:val="005A1D9A"/>
    <w:rsid w:val="005A2572"/>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5D04"/>
    <w:rsid w:val="00606B8B"/>
    <w:rsid w:val="00616488"/>
    <w:rsid w:val="006279A0"/>
    <w:rsid w:val="006372A2"/>
    <w:rsid w:val="006405EB"/>
    <w:rsid w:val="00643ECE"/>
    <w:rsid w:val="00654124"/>
    <w:rsid w:val="00656FF5"/>
    <w:rsid w:val="00660B39"/>
    <w:rsid w:val="0066779B"/>
    <w:rsid w:val="00670ED5"/>
    <w:rsid w:val="00681F15"/>
    <w:rsid w:val="0068592C"/>
    <w:rsid w:val="006B2871"/>
    <w:rsid w:val="006C258F"/>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E3FEB"/>
    <w:rsid w:val="007F3CB4"/>
    <w:rsid w:val="007F7A93"/>
    <w:rsid w:val="00811BA0"/>
    <w:rsid w:val="00816C1F"/>
    <w:rsid w:val="008222F9"/>
    <w:rsid w:val="0082562E"/>
    <w:rsid w:val="008345CB"/>
    <w:rsid w:val="008400EA"/>
    <w:rsid w:val="00840758"/>
    <w:rsid w:val="008464DD"/>
    <w:rsid w:val="0085261E"/>
    <w:rsid w:val="00854C98"/>
    <w:rsid w:val="00863843"/>
    <w:rsid w:val="00871CF2"/>
    <w:rsid w:val="008724F9"/>
    <w:rsid w:val="008861F1"/>
    <w:rsid w:val="00892F83"/>
    <w:rsid w:val="008A05D2"/>
    <w:rsid w:val="008A4A5C"/>
    <w:rsid w:val="008A5BD3"/>
    <w:rsid w:val="008A6528"/>
    <w:rsid w:val="008B010F"/>
    <w:rsid w:val="008B464C"/>
    <w:rsid w:val="008B680B"/>
    <w:rsid w:val="008C3ABD"/>
    <w:rsid w:val="008C6631"/>
    <w:rsid w:val="008D539D"/>
    <w:rsid w:val="008F22FE"/>
    <w:rsid w:val="0090660A"/>
    <w:rsid w:val="00910075"/>
    <w:rsid w:val="009264A8"/>
    <w:rsid w:val="009278F2"/>
    <w:rsid w:val="00946AA1"/>
    <w:rsid w:val="00973A07"/>
    <w:rsid w:val="0097777B"/>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327A7"/>
    <w:rsid w:val="00A5465B"/>
    <w:rsid w:val="00A70C09"/>
    <w:rsid w:val="00A741E2"/>
    <w:rsid w:val="00A76EE1"/>
    <w:rsid w:val="00A77370"/>
    <w:rsid w:val="00A80898"/>
    <w:rsid w:val="00A914EB"/>
    <w:rsid w:val="00AA223A"/>
    <w:rsid w:val="00AA3765"/>
    <w:rsid w:val="00AA5B8B"/>
    <w:rsid w:val="00AB57D2"/>
    <w:rsid w:val="00AB7FED"/>
    <w:rsid w:val="00AC11CB"/>
    <w:rsid w:val="00AC3752"/>
    <w:rsid w:val="00AC44C7"/>
    <w:rsid w:val="00AC7260"/>
    <w:rsid w:val="00AC7B74"/>
    <w:rsid w:val="00AE0082"/>
    <w:rsid w:val="00AE5302"/>
    <w:rsid w:val="00AE5C71"/>
    <w:rsid w:val="00AF0242"/>
    <w:rsid w:val="00B02541"/>
    <w:rsid w:val="00B07715"/>
    <w:rsid w:val="00B21239"/>
    <w:rsid w:val="00B2448E"/>
    <w:rsid w:val="00B3293D"/>
    <w:rsid w:val="00B44585"/>
    <w:rsid w:val="00B518AE"/>
    <w:rsid w:val="00B5724E"/>
    <w:rsid w:val="00B61832"/>
    <w:rsid w:val="00B7319A"/>
    <w:rsid w:val="00B84593"/>
    <w:rsid w:val="00B86CFA"/>
    <w:rsid w:val="00BB1D12"/>
    <w:rsid w:val="00BC244B"/>
    <w:rsid w:val="00BD73DE"/>
    <w:rsid w:val="00C06700"/>
    <w:rsid w:val="00C109C7"/>
    <w:rsid w:val="00C15D22"/>
    <w:rsid w:val="00C17973"/>
    <w:rsid w:val="00C37E6C"/>
    <w:rsid w:val="00C40E80"/>
    <w:rsid w:val="00C42A33"/>
    <w:rsid w:val="00C430A2"/>
    <w:rsid w:val="00C704F7"/>
    <w:rsid w:val="00C72317"/>
    <w:rsid w:val="00C8794F"/>
    <w:rsid w:val="00C95B7D"/>
    <w:rsid w:val="00CA11B0"/>
    <w:rsid w:val="00CB04C1"/>
    <w:rsid w:val="00CC43E4"/>
    <w:rsid w:val="00CC499E"/>
    <w:rsid w:val="00CC4EC9"/>
    <w:rsid w:val="00CC5AFB"/>
    <w:rsid w:val="00CD281B"/>
    <w:rsid w:val="00CF124B"/>
    <w:rsid w:val="00D133F8"/>
    <w:rsid w:val="00D154E8"/>
    <w:rsid w:val="00D162D9"/>
    <w:rsid w:val="00D2296A"/>
    <w:rsid w:val="00D271C1"/>
    <w:rsid w:val="00D31A61"/>
    <w:rsid w:val="00D34AE5"/>
    <w:rsid w:val="00D414C1"/>
    <w:rsid w:val="00D423B7"/>
    <w:rsid w:val="00D46605"/>
    <w:rsid w:val="00D566A2"/>
    <w:rsid w:val="00D5690F"/>
    <w:rsid w:val="00D705BC"/>
    <w:rsid w:val="00D7332E"/>
    <w:rsid w:val="00D75139"/>
    <w:rsid w:val="00D80ABD"/>
    <w:rsid w:val="00D87D6F"/>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2786"/>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E127A"/>
    <w:rsid w:val="00FF0B87"/>
    <w:rsid w:val="00FF10B9"/>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DDBB44"/>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886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32-1F09-4EC9-B842-46897972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Grayson, Michelle M</cp:lastModifiedBy>
  <cp:revision>2</cp:revision>
  <cp:lastPrinted>2010-02-24T19:52:00Z</cp:lastPrinted>
  <dcterms:created xsi:type="dcterms:W3CDTF">2024-02-20T19:01:00Z</dcterms:created>
  <dcterms:modified xsi:type="dcterms:W3CDTF">2024-02-20T19:01:00Z</dcterms:modified>
</cp:coreProperties>
</file>