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90"/>
      </w:tblGrid>
      <w:tr w:rsidR="00F07F78" w:rsidRPr="002501FE" w14:paraId="746A3DD4" w14:textId="77777777" w:rsidTr="00E042D7">
        <w:trPr>
          <w:gridBefore w:val="1"/>
          <w:wBefore w:w="18" w:type="dxa"/>
          <w:trHeight w:val="341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F9E58" w14:textId="52B639FB" w:rsidR="00F07F78" w:rsidRPr="002501FE" w:rsidRDefault="008A779E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Psychologist</w:t>
            </w:r>
            <w:r w:rsidR="000A425D">
              <w:rPr>
                <w:rFonts w:ascii="Arial Black" w:hAnsi="Arial Black" w:cs="Arial"/>
                <w:sz w:val="22"/>
                <w:szCs w:val="22"/>
              </w:rPr>
              <w:t xml:space="preserve"> Team Lead</w:t>
            </w:r>
          </w:p>
        </w:tc>
      </w:tr>
      <w:tr w:rsidR="008A6528" w:rsidRPr="002501FE" w14:paraId="3C9538FD" w14:textId="77777777" w:rsidTr="00716C79">
        <w:trPr>
          <w:gridBefore w:val="1"/>
          <w:wBefore w:w="18" w:type="dxa"/>
          <w:trHeight w:val="230"/>
        </w:trPr>
        <w:tc>
          <w:tcPr>
            <w:tcW w:w="2700" w:type="dxa"/>
            <w:gridSpan w:val="4"/>
          </w:tcPr>
          <w:p w14:paraId="2AD2E022" w14:textId="7F63100C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243B6C">
              <w:rPr>
                <w:rFonts w:ascii="Arial" w:hAnsi="Arial" w:cs="Arial"/>
                <w:b/>
                <w:bCs/>
                <w:sz w:val="18"/>
              </w:rPr>
              <w:t>8400</w:t>
            </w:r>
            <w:r w:rsidR="002E496F">
              <w:rPr>
                <w:rFonts w:ascii="Arial" w:hAnsi="Arial" w:cs="Arial"/>
                <w:b/>
                <w:bCs/>
                <w:sz w:val="18"/>
              </w:rPr>
              <w:t>03</w:t>
            </w:r>
          </w:p>
        </w:tc>
        <w:tc>
          <w:tcPr>
            <w:tcW w:w="2610" w:type="dxa"/>
            <w:gridSpan w:val="2"/>
          </w:tcPr>
          <w:p w14:paraId="76ED4467" w14:textId="2138F370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243B6C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07660B46" w14:textId="2EE858E0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243B6C">
              <w:rPr>
                <w:rFonts w:ascii="Arial" w:hAnsi="Arial" w:cs="Arial"/>
                <w:b/>
                <w:bCs/>
                <w:sz w:val="18"/>
              </w:rPr>
              <w:t>B Lonergan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</w:tcBorders>
          </w:tcPr>
          <w:p w14:paraId="70CB269D" w14:textId="4278BE95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43B6C">
              <w:rPr>
                <w:rFonts w:ascii="Arial" w:hAnsi="Arial" w:cs="Arial"/>
                <w:b/>
                <w:bCs/>
                <w:sz w:val="18"/>
              </w:rPr>
              <w:t>10-18</w:t>
            </w:r>
          </w:p>
        </w:tc>
      </w:tr>
      <w:tr w:rsidR="008A6528" w:rsidRPr="002501FE" w14:paraId="6D65E6CA" w14:textId="77777777" w:rsidTr="00E042D7">
        <w:trPr>
          <w:gridBefore w:val="1"/>
          <w:wBefore w:w="18" w:type="dxa"/>
          <w:trHeight w:val="230"/>
        </w:trPr>
        <w:tc>
          <w:tcPr>
            <w:tcW w:w="5310" w:type="dxa"/>
            <w:gridSpan w:val="6"/>
          </w:tcPr>
          <w:p w14:paraId="43B827BD" w14:textId="7777777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0A425D">
              <w:rPr>
                <w:rFonts w:ascii="Arial" w:hAnsi="Arial" w:cs="Arial"/>
                <w:b/>
                <w:bCs/>
                <w:sz w:val="18"/>
              </w:rPr>
              <w:t>:  Behavioral Health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0AD951BC" w14:textId="0E97BFCD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43B6C">
              <w:rPr>
                <w:rFonts w:ascii="Arial" w:hAnsi="Arial" w:cs="Arial"/>
                <w:b/>
                <w:bCs/>
                <w:sz w:val="18"/>
              </w:rPr>
              <w:t>K Szudy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14521" w14:textId="3BB4E471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43B6C">
              <w:rPr>
                <w:rFonts w:ascii="Arial" w:hAnsi="Arial" w:cs="Arial"/>
                <w:b/>
                <w:bCs/>
                <w:sz w:val="18"/>
              </w:rPr>
              <w:t xml:space="preserve"> 10-18</w:t>
            </w:r>
          </w:p>
        </w:tc>
      </w:tr>
      <w:tr w:rsidR="008C6631" w:rsidRPr="002501FE" w14:paraId="1F9876DD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shd w:val="clear" w:color="auto" w:fill="D9D9D9"/>
          </w:tcPr>
          <w:p w14:paraId="7953D17C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440AD510" w14:textId="77777777" w:rsidTr="00E042D7">
        <w:trPr>
          <w:gridBefore w:val="1"/>
          <w:wBefore w:w="18" w:type="dxa"/>
          <w:trHeight w:val="737"/>
        </w:trPr>
        <w:tc>
          <w:tcPr>
            <w:tcW w:w="11160" w:type="dxa"/>
            <w:gridSpan w:val="12"/>
          </w:tcPr>
          <w:p w14:paraId="3714B6A8" w14:textId="77777777" w:rsidR="000A425D" w:rsidRPr="000A425D" w:rsidRDefault="000A425D" w:rsidP="000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0119D" w14:textId="4657E445" w:rsidR="001A0839" w:rsidRPr="000A425D" w:rsidRDefault="000A425D" w:rsidP="000A425D">
            <w:pPr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A779E">
              <w:rPr>
                <w:rFonts w:ascii="Arial" w:hAnsi="Arial" w:cs="Arial"/>
                <w:sz w:val="20"/>
                <w:szCs w:val="20"/>
              </w:rPr>
              <w:t>Psychologist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 Team Lead is a psychologist with de</w:t>
            </w:r>
            <w:r>
              <w:rPr>
                <w:rFonts w:ascii="Arial" w:hAnsi="Arial" w:cs="Arial"/>
                <w:sz w:val="20"/>
                <w:szCs w:val="20"/>
              </w:rPr>
              <w:t xml:space="preserve">monstrated leadership abilities </w:t>
            </w:r>
            <w:r w:rsidRPr="000A425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clinical excellence as a provider.  This individual serves as the primary resource for clinicians on site. The </w:t>
            </w:r>
            <w:r w:rsidR="008A779E">
              <w:rPr>
                <w:rFonts w:ascii="Arial" w:hAnsi="Arial" w:cs="Arial"/>
                <w:sz w:val="20"/>
                <w:szCs w:val="20"/>
              </w:rPr>
              <w:t xml:space="preserve">Psychologist Team 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Lead is responsible for role optimization, onboarding of new team members, advocacy, and acting as the </w:t>
            </w:r>
            <w:r w:rsidR="00D33EA8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liaison with </w:t>
            </w:r>
            <w:r w:rsidR="00A56D73">
              <w:rPr>
                <w:rFonts w:ascii="Arial" w:hAnsi="Arial" w:cs="Arial"/>
                <w:sz w:val="20"/>
                <w:szCs w:val="20"/>
              </w:rPr>
              <w:t>the supervisor.</w:t>
            </w:r>
            <w:r w:rsidRPr="000A425D">
              <w:rPr>
                <w:rFonts w:ascii="Arial" w:hAnsi="Arial" w:cs="Arial"/>
                <w:sz w:val="20"/>
                <w:szCs w:val="20"/>
              </w:rPr>
              <w:t xml:space="preserve">  This position is held concurrently with clinical practice in the respective specialty.</w:t>
            </w:r>
          </w:p>
          <w:p w14:paraId="6DA091EB" w14:textId="77777777" w:rsidR="004E3CD0" w:rsidRPr="002501FE" w:rsidRDefault="004E3CD0" w:rsidP="00600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0ADFEBEE" w14:textId="77777777" w:rsidTr="00E042D7">
        <w:trPr>
          <w:gridBefore w:val="1"/>
          <w:wBefore w:w="18" w:type="dxa"/>
          <w:trHeight w:val="350"/>
        </w:trPr>
        <w:tc>
          <w:tcPr>
            <w:tcW w:w="11160" w:type="dxa"/>
            <w:gridSpan w:val="12"/>
            <w:shd w:val="clear" w:color="auto" w:fill="D9D9D9"/>
          </w:tcPr>
          <w:p w14:paraId="6E9CA7D8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3740FB1B" w14:textId="77777777" w:rsidTr="00E042D7">
        <w:trPr>
          <w:gridBefore w:val="1"/>
          <w:wBefore w:w="18" w:type="dxa"/>
          <w:trHeight w:val="1052"/>
        </w:trPr>
        <w:tc>
          <w:tcPr>
            <w:tcW w:w="11160" w:type="dxa"/>
            <w:gridSpan w:val="12"/>
          </w:tcPr>
          <w:p w14:paraId="3E258D16" w14:textId="22648E12" w:rsidR="00D33EA8" w:rsidRPr="00F02EA4" w:rsidRDefault="00D33EA8" w:rsidP="00D33EA8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  <w:r w:rsidRPr="00F02EA4">
              <w:rPr>
                <w:b/>
                <w:sz w:val="20"/>
                <w:szCs w:val="20"/>
              </w:rPr>
              <w:t>Leadership:</w:t>
            </w:r>
          </w:p>
          <w:p w14:paraId="4B6AB0A6" w14:textId="4301FBCC" w:rsidR="00E51EB1" w:rsidRDefault="00D33EA8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assigned by the supervisor, p</w:t>
            </w:r>
            <w:r w:rsidR="00E51EB1">
              <w:rPr>
                <w:sz w:val="20"/>
                <w:szCs w:val="20"/>
              </w:rPr>
              <w:t xml:space="preserve">rovide </w:t>
            </w:r>
            <w:r w:rsidR="00A56D73">
              <w:rPr>
                <w:sz w:val="20"/>
                <w:szCs w:val="20"/>
              </w:rPr>
              <w:t>c</w:t>
            </w:r>
            <w:r w:rsidR="00E51EB1">
              <w:rPr>
                <w:sz w:val="20"/>
                <w:szCs w:val="20"/>
              </w:rPr>
              <w:t xml:space="preserve">linical </w:t>
            </w:r>
            <w:r w:rsidR="00A56D73">
              <w:rPr>
                <w:sz w:val="20"/>
                <w:szCs w:val="20"/>
              </w:rPr>
              <w:t>s</w:t>
            </w:r>
            <w:r w:rsidR="00E51EB1">
              <w:rPr>
                <w:sz w:val="20"/>
                <w:szCs w:val="20"/>
              </w:rPr>
              <w:t>upervision</w:t>
            </w:r>
            <w:r w:rsidR="00C0318A">
              <w:rPr>
                <w:sz w:val="20"/>
                <w:szCs w:val="20"/>
              </w:rPr>
              <w:t xml:space="preserve"> </w:t>
            </w:r>
            <w:r w:rsidR="00E51EB1">
              <w:rPr>
                <w:sz w:val="20"/>
                <w:szCs w:val="20"/>
              </w:rPr>
              <w:t>following the guideli</w:t>
            </w:r>
            <w:r w:rsidR="00C604D6">
              <w:rPr>
                <w:sz w:val="20"/>
                <w:szCs w:val="20"/>
              </w:rPr>
              <w:t xml:space="preserve">nes of the Department of Safety and Professional Services </w:t>
            </w:r>
            <w:r w:rsidR="00A56D73">
              <w:rPr>
                <w:sz w:val="20"/>
                <w:szCs w:val="20"/>
              </w:rPr>
              <w:t xml:space="preserve">(DSPS) </w:t>
            </w:r>
            <w:r w:rsidR="00C604D6">
              <w:rPr>
                <w:sz w:val="20"/>
                <w:szCs w:val="20"/>
              </w:rPr>
              <w:t>and the evidence</w:t>
            </w:r>
            <w:r w:rsidR="00A56D73">
              <w:rPr>
                <w:sz w:val="20"/>
                <w:szCs w:val="20"/>
              </w:rPr>
              <w:t>-</w:t>
            </w:r>
            <w:r w:rsidR="00C604D6">
              <w:rPr>
                <w:sz w:val="20"/>
                <w:szCs w:val="20"/>
              </w:rPr>
              <w:t xml:space="preserve">based models provided at the clinic. </w:t>
            </w:r>
          </w:p>
          <w:p w14:paraId="5707AA11" w14:textId="38036062" w:rsidR="008B186F" w:rsidRDefault="00C604D6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 quality patient care through monitoring fidelity to evidence-based models</w:t>
            </w:r>
            <w:r w:rsidR="00D33EA8">
              <w:rPr>
                <w:sz w:val="20"/>
                <w:szCs w:val="20"/>
              </w:rPr>
              <w:t>,</w:t>
            </w:r>
            <w:r w:rsidR="00C0318A">
              <w:rPr>
                <w:sz w:val="20"/>
                <w:szCs w:val="20"/>
              </w:rPr>
              <w:t xml:space="preserve"> as assigned by the supervisor</w:t>
            </w:r>
            <w:r w:rsidR="00D33E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C143F3E" w14:textId="749557C1" w:rsidR="00E51EB1" w:rsidRDefault="00C604D6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to </w:t>
            </w:r>
            <w:r w:rsidR="00A56D7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atient </w:t>
            </w:r>
            <w:r w:rsidR="00A56D7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risis situations as needed</w:t>
            </w:r>
            <w:r w:rsidR="00D33EA8">
              <w:rPr>
                <w:sz w:val="20"/>
                <w:szCs w:val="20"/>
              </w:rPr>
              <w:t>.</w:t>
            </w:r>
          </w:p>
          <w:p w14:paraId="0FCB0B0A" w14:textId="031FAF55" w:rsidR="00C604D6" w:rsidRDefault="00C604D6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Behavioral Health </w:t>
            </w:r>
            <w:r w:rsidR="00A56D7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 comply with appropriate state and federal rules and guidelines</w:t>
            </w:r>
            <w:r w:rsidR="00A56D73">
              <w:rPr>
                <w:sz w:val="20"/>
                <w:szCs w:val="20"/>
              </w:rPr>
              <w:t>.</w:t>
            </w:r>
          </w:p>
          <w:p w14:paraId="7B73261E" w14:textId="6562258C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603DE7">
              <w:rPr>
                <w:sz w:val="20"/>
                <w:szCs w:val="20"/>
              </w:rPr>
              <w:t xml:space="preserve">Work collaboratively with </w:t>
            </w:r>
            <w:r w:rsidR="00A56D73">
              <w:rPr>
                <w:sz w:val="20"/>
                <w:szCs w:val="20"/>
              </w:rPr>
              <w:t xml:space="preserve">the supervisor </w:t>
            </w:r>
            <w:r w:rsidRPr="00603DE7">
              <w:rPr>
                <w:sz w:val="20"/>
                <w:szCs w:val="20"/>
              </w:rPr>
              <w:t>to assist in advocacy and implementation of advanced practice models of care.</w:t>
            </w:r>
          </w:p>
          <w:p w14:paraId="0B8A428A" w14:textId="77777777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team clinicians in addressing significant issues and barriers affecting clinical practice, safety, quality, and professionalism for Behavioral Health clinicians.</w:t>
            </w:r>
          </w:p>
          <w:p w14:paraId="52276280" w14:textId="2AA223A7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on</w:t>
            </w:r>
            <w:r w:rsidR="00D33E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site issues through demonstration of strong problem-solving abilities and good judgment.</w:t>
            </w:r>
          </w:p>
          <w:p w14:paraId="4BFAB572" w14:textId="2EE74944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926360">
              <w:rPr>
                <w:sz w:val="20"/>
                <w:szCs w:val="20"/>
              </w:rPr>
              <w:t xml:space="preserve">Proactively </w:t>
            </w:r>
            <w:r>
              <w:rPr>
                <w:sz w:val="20"/>
                <w:szCs w:val="20"/>
              </w:rPr>
              <w:t xml:space="preserve">serve as point person for </w:t>
            </w:r>
            <w:r w:rsidRPr="00926360">
              <w:rPr>
                <w:sz w:val="20"/>
                <w:szCs w:val="20"/>
              </w:rPr>
              <w:t>communicat</w:t>
            </w:r>
            <w:r>
              <w:rPr>
                <w:sz w:val="20"/>
                <w:szCs w:val="20"/>
              </w:rPr>
              <w:t xml:space="preserve">ing with leadership, including the </w:t>
            </w:r>
            <w:r w:rsidR="00A56D73">
              <w:rPr>
                <w:sz w:val="20"/>
                <w:szCs w:val="20"/>
              </w:rPr>
              <w:t xml:space="preserve">supervisor, </w:t>
            </w:r>
            <w:r w:rsidRPr="00926360">
              <w:rPr>
                <w:sz w:val="20"/>
                <w:szCs w:val="20"/>
              </w:rPr>
              <w:t>Clinic Manager, and other relevant partners</w:t>
            </w:r>
            <w:r>
              <w:rPr>
                <w:sz w:val="20"/>
                <w:szCs w:val="20"/>
              </w:rPr>
              <w:t>.</w:t>
            </w:r>
          </w:p>
          <w:p w14:paraId="6C0FB44C" w14:textId="79F28E6A" w:rsidR="000A425D" w:rsidRPr="00926360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</w:t>
            </w:r>
            <w:r w:rsidRPr="00926360">
              <w:rPr>
                <w:sz w:val="20"/>
                <w:szCs w:val="20"/>
              </w:rPr>
              <w:t xml:space="preserve">with the </w:t>
            </w:r>
            <w:r w:rsidR="00A56D73">
              <w:rPr>
                <w:sz w:val="20"/>
                <w:szCs w:val="20"/>
              </w:rPr>
              <w:t>s</w:t>
            </w:r>
            <w:r w:rsidRPr="00926360">
              <w:rPr>
                <w:sz w:val="20"/>
                <w:szCs w:val="20"/>
              </w:rPr>
              <w:t xml:space="preserve">upervisor </w:t>
            </w:r>
            <w:r>
              <w:rPr>
                <w:sz w:val="20"/>
                <w:szCs w:val="20"/>
              </w:rPr>
              <w:t>to</w:t>
            </w:r>
            <w:r w:rsidRPr="00926360">
              <w:rPr>
                <w:sz w:val="20"/>
                <w:szCs w:val="20"/>
              </w:rPr>
              <w:t xml:space="preserve"> develop and implement orientation, </w:t>
            </w:r>
            <w:r>
              <w:rPr>
                <w:sz w:val="20"/>
                <w:szCs w:val="20"/>
              </w:rPr>
              <w:t xml:space="preserve">perform </w:t>
            </w:r>
            <w:r w:rsidRPr="00926360">
              <w:rPr>
                <w:sz w:val="20"/>
                <w:szCs w:val="20"/>
              </w:rPr>
              <w:t>competency assessment</w:t>
            </w:r>
            <w:r>
              <w:rPr>
                <w:sz w:val="20"/>
                <w:szCs w:val="20"/>
              </w:rPr>
              <w:t>s</w:t>
            </w:r>
            <w:r w:rsidRPr="00926360">
              <w:rPr>
                <w:sz w:val="20"/>
                <w:szCs w:val="20"/>
              </w:rPr>
              <w:t>, and mentor</w:t>
            </w:r>
            <w:r>
              <w:rPr>
                <w:sz w:val="20"/>
                <w:szCs w:val="20"/>
              </w:rPr>
              <w:t xml:space="preserve"> </w:t>
            </w:r>
            <w:r w:rsidRPr="00926360">
              <w:rPr>
                <w:sz w:val="20"/>
                <w:szCs w:val="20"/>
              </w:rPr>
              <w:t>new Behavioral Health employees.</w:t>
            </w:r>
          </w:p>
          <w:p w14:paraId="3184B84D" w14:textId="293E811B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 </w:t>
            </w:r>
            <w:r w:rsidR="00A56D73">
              <w:rPr>
                <w:sz w:val="20"/>
                <w:szCs w:val="20"/>
              </w:rPr>
              <w:t>the supervisor</w:t>
            </w:r>
            <w:r w:rsidR="00D33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any human resource issues that arise. </w:t>
            </w:r>
          </w:p>
          <w:p w14:paraId="4B9F4301" w14:textId="5DEBBA11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detailed input on clinicians for performance reviews.  Assist the </w:t>
            </w:r>
            <w:r w:rsidR="00A56D73">
              <w:rPr>
                <w:sz w:val="20"/>
                <w:szCs w:val="20"/>
              </w:rPr>
              <w:t>supervisor</w:t>
            </w:r>
            <w:r w:rsidR="00D33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coordination of the performance review process and program for employees they lead.</w:t>
            </w:r>
          </w:p>
          <w:p w14:paraId="37DA5FD2" w14:textId="77777777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staffing coverage with clinicians on site.</w:t>
            </w:r>
          </w:p>
          <w:p w14:paraId="4F9AC8B0" w14:textId="374E0AC9" w:rsidR="000A425D" w:rsidRDefault="000A425D" w:rsidP="000A425D">
            <w:pPr>
              <w:pStyle w:val="TableParagraph"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approval of clinician time and attendance records.</w:t>
            </w:r>
          </w:p>
          <w:p w14:paraId="480092B1" w14:textId="77777777" w:rsidR="00D33EA8" w:rsidRDefault="00D33EA8" w:rsidP="00D33EA8">
            <w:pPr>
              <w:pStyle w:val="TableParagraph"/>
              <w:spacing w:before="6"/>
              <w:ind w:left="360"/>
              <w:rPr>
                <w:sz w:val="20"/>
                <w:szCs w:val="20"/>
              </w:rPr>
            </w:pPr>
          </w:p>
          <w:p w14:paraId="0011FA22" w14:textId="77777777" w:rsidR="00DB25B3" w:rsidRPr="00F02EA4" w:rsidRDefault="00DB25B3" w:rsidP="00DB25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2EA4">
              <w:rPr>
                <w:rFonts w:ascii="Arial" w:eastAsia="Calibri" w:hAnsi="Arial" w:cs="Arial"/>
                <w:b/>
                <w:sz w:val="20"/>
                <w:szCs w:val="20"/>
              </w:rPr>
              <w:t>Clinical Practice:</w:t>
            </w:r>
          </w:p>
          <w:p w14:paraId="4CB596EF" w14:textId="53F9564B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D75C87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r w:rsidR="00D75C87" w:rsidRPr="00D75C87">
              <w:rPr>
                <w:rFonts w:ascii="Arial" w:hAnsi="Arial" w:cs="Arial"/>
                <w:sz w:val="20"/>
                <w:szCs w:val="20"/>
              </w:rPr>
              <w:t xml:space="preserve">and/or Health Psychology </w:t>
            </w:r>
            <w:r w:rsidRPr="00D75C87">
              <w:rPr>
                <w:rFonts w:ascii="Arial" w:hAnsi="Arial" w:cs="Arial"/>
                <w:sz w:val="20"/>
                <w:szCs w:val="20"/>
              </w:rPr>
              <w:t>services – including</w:t>
            </w:r>
            <w:r w:rsidRPr="00D33EA8">
              <w:rPr>
                <w:rFonts w:ascii="Arial" w:hAnsi="Arial" w:cs="Arial"/>
                <w:sz w:val="20"/>
                <w:szCs w:val="20"/>
              </w:rPr>
              <w:t xml:space="preserve"> assessment, treatment planning, and intervention - for adolescents and</w:t>
            </w:r>
            <w:r w:rsidR="0089442F">
              <w:rPr>
                <w:rFonts w:ascii="Arial" w:hAnsi="Arial" w:cs="Arial"/>
                <w:sz w:val="20"/>
                <w:szCs w:val="20"/>
              </w:rPr>
              <w:t>/or</w:t>
            </w:r>
            <w:r w:rsidRPr="00D33EA8">
              <w:rPr>
                <w:rFonts w:ascii="Arial" w:hAnsi="Arial" w:cs="Arial"/>
                <w:sz w:val="20"/>
                <w:szCs w:val="20"/>
              </w:rPr>
              <w:t xml:space="preserve"> adults in an inpatient and/or outpatient setting based on the needs of patients and/or families.  Outpatient programs may include both individual and group therapy sessions.</w:t>
            </w:r>
          </w:p>
          <w:p w14:paraId="6D6C2B96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Develop an individualized treatment plan to fit the needs of each patient using appropriate diagnostic and patient placement criteria.</w:t>
            </w:r>
          </w:p>
          <w:p w14:paraId="69D0FC05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Conduct individual, family, and group counseling using methods consistent with evidence-based practice and a brief, focal model of care when appropriate.</w:t>
            </w:r>
          </w:p>
          <w:p w14:paraId="116146A1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Utilize outcome tools to determine patient progress.</w:t>
            </w:r>
          </w:p>
          <w:p w14:paraId="5BDF36CC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Coordinate patient care with primary care, other specialty providers, schools, and families via written and verbal communication.</w:t>
            </w:r>
          </w:p>
          <w:p w14:paraId="1D4625AD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Arrange for appropriate care within the UW Health system or through outside providers as prescribed in policies and procedures.</w:t>
            </w:r>
          </w:p>
          <w:p w14:paraId="2720111A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Ensure that each patient’s rights are protected and that they are provided with appropriate interventions based on ability to participate, cultural concerns, and diagnostic impression.</w:t>
            </w:r>
          </w:p>
          <w:p w14:paraId="143CCF37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Participate in quality initiatives and utilization review activities as requested.</w:t>
            </w:r>
          </w:p>
          <w:p w14:paraId="7BE6305E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Share expertise and clinical impressions with team members and trainees.</w:t>
            </w:r>
          </w:p>
          <w:p w14:paraId="48DA799D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Participate in clinical care conferences.</w:t>
            </w:r>
          </w:p>
          <w:p w14:paraId="0078526F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Attend and actively participate in staff meetings and trainings.</w:t>
            </w:r>
          </w:p>
          <w:p w14:paraId="22FF09FF" w14:textId="77777777" w:rsidR="00DB25B3" w:rsidRPr="00D33EA8" w:rsidRDefault="00DB25B3" w:rsidP="00DB25B3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33EA8">
              <w:rPr>
                <w:rFonts w:ascii="Arial" w:hAnsi="Arial" w:cs="Arial"/>
                <w:sz w:val="20"/>
                <w:szCs w:val="20"/>
              </w:rPr>
              <w:t>Maintain progress notes and other documentation required for the client medical record and utilization management within the timelines outlined by UW Health.</w:t>
            </w:r>
          </w:p>
          <w:p w14:paraId="2D2F52C8" w14:textId="77777777" w:rsidR="00DB25B3" w:rsidRDefault="00DB25B3" w:rsidP="00D33EA8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B878B27" w14:textId="77777777" w:rsidR="008B186F" w:rsidRPr="00603DE7" w:rsidRDefault="008B186F" w:rsidP="00D33EA8">
            <w:pPr>
              <w:pStyle w:val="TableParagraph"/>
              <w:spacing w:before="6"/>
              <w:ind w:left="360"/>
              <w:rPr>
                <w:sz w:val="20"/>
                <w:szCs w:val="20"/>
              </w:rPr>
            </w:pPr>
          </w:p>
          <w:p w14:paraId="69F213BF" w14:textId="77777777" w:rsidR="00AB7FED" w:rsidRDefault="00AB7FED" w:rsidP="00FF0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C6DE7" w14:textId="70B4CBD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</w:t>
            </w:r>
            <w:r w:rsidR="00D33EA8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0E8A64CC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tcBorders>
              <w:bottom w:val="single" w:sz="12" w:space="0" w:color="auto"/>
            </w:tcBorders>
            <w:shd w:val="clear" w:color="auto" w:fill="D9D9D9"/>
          </w:tcPr>
          <w:p w14:paraId="52EDF986" w14:textId="193BD66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</w:t>
            </w:r>
            <w:r w:rsidR="00D33EA8">
              <w:rPr>
                <w:rFonts w:ascii="Arial Black" w:eastAsia="Times New Roman" w:hAnsi="Arial Black" w:cs="Arial"/>
                <w:sz w:val="22"/>
                <w:szCs w:val="22"/>
              </w:rPr>
              <w:t>R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EMENTS</w:t>
            </w:r>
          </w:p>
        </w:tc>
      </w:tr>
      <w:tr w:rsidR="00534EE3" w:rsidRPr="005C6581" w14:paraId="492E1E4B" w14:textId="77777777" w:rsidTr="004D3359">
        <w:trPr>
          <w:trHeight w:val="255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4994C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7DDE97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375168CC" w14:textId="2AB24D6F" w:rsidR="00534EE3" w:rsidRPr="000A425D" w:rsidRDefault="004713DA" w:rsidP="000A425D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 of Philosophy (Ph.D.) or Psychology (Psy.D.) in Clinical Psychology or related field</w:t>
            </w:r>
          </w:p>
        </w:tc>
      </w:tr>
      <w:tr w:rsidR="00534EE3" w:rsidRPr="005C6581" w14:paraId="3A405B85" w14:textId="77777777" w:rsidTr="004D3359">
        <w:trPr>
          <w:trHeight w:val="255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094D085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B45334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58CC8CBF" w14:textId="77777777" w:rsidR="00534EE3" w:rsidRPr="00B12134" w:rsidRDefault="00534EE3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534EE3" w:rsidRPr="00681F15" w14:paraId="727B67D7" w14:textId="77777777" w:rsidTr="004D3359">
        <w:trPr>
          <w:trHeight w:val="233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203D8E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A4083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722AE40B" w14:textId="26A8164D" w:rsidR="00534EE3" w:rsidRPr="00AB3679" w:rsidRDefault="000A425D" w:rsidP="00AB367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Minimum of one (1) year of experience as </w:t>
            </w:r>
            <w:r w:rsidR="00AB3679">
              <w:rPr>
                <w:rFonts w:ascii="Arial" w:hAnsi="Arial" w:cs="Arial"/>
                <w:bCs/>
                <w:sz w:val="20"/>
                <w:szCs w:val="20"/>
              </w:rPr>
              <w:t>a Clinical Psychologist or Clinical Health Psychologist</w:t>
            </w:r>
          </w:p>
        </w:tc>
      </w:tr>
      <w:tr w:rsidR="00534EE3" w:rsidRPr="005C6581" w14:paraId="53359D5E" w14:textId="77777777" w:rsidTr="004D3359">
        <w:trPr>
          <w:trHeight w:val="232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034B880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3AE8E8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5A9E6892" w14:textId="6E4D6223" w:rsidR="000A425D" w:rsidRPr="000A425D" w:rsidRDefault="000A425D" w:rsidP="004B3F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Minimum of three (3) years of experience as a </w:t>
            </w:r>
            <w:r w:rsidR="00AB3679">
              <w:rPr>
                <w:rFonts w:ascii="Arial" w:hAnsi="Arial" w:cs="Arial"/>
                <w:bCs/>
                <w:sz w:val="20"/>
                <w:szCs w:val="20"/>
              </w:rPr>
              <w:t>Clinical Psychologist</w:t>
            </w:r>
            <w:r w:rsidRPr="000A425D">
              <w:rPr>
                <w:rFonts w:ascii="Arial" w:hAnsi="Arial" w:cs="Arial"/>
                <w:bCs/>
                <w:sz w:val="20"/>
                <w:szCs w:val="20"/>
              </w:rPr>
              <w:t xml:space="preserve"> in a Health Care setting</w:t>
            </w:r>
            <w:r w:rsidRPr="00AB3679">
              <w:rPr>
                <w:rFonts w:ascii="Arial" w:hAnsi="Arial" w:cs="Arial"/>
                <w:bCs/>
                <w:sz w:val="20"/>
                <w:szCs w:val="20"/>
              </w:rPr>
              <w:t>, specifically, Health Psychology, Clinical Psychology, or Integrated Care</w:t>
            </w:r>
          </w:p>
          <w:p w14:paraId="0A1E9B39" w14:textId="77777777" w:rsidR="00534EE3" w:rsidRPr="000A425D" w:rsidRDefault="000A425D" w:rsidP="000A425D">
            <w:pPr>
              <w:pStyle w:val="Heading2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0A425D">
              <w:rPr>
                <w:b w:val="0"/>
                <w:szCs w:val="20"/>
              </w:rPr>
              <w:t>Prior experience working in a lead role/capacity</w:t>
            </w:r>
          </w:p>
        </w:tc>
      </w:tr>
      <w:tr w:rsidR="00534EE3" w:rsidRPr="005C6581" w14:paraId="7F9F8E38" w14:textId="77777777" w:rsidTr="00E042D7">
        <w:trPr>
          <w:trHeight w:val="132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</w:tcPr>
          <w:p w14:paraId="4AE2F9D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096722A" w14:textId="77777777" w:rsidR="00534EE3" w:rsidRPr="00A05B7C" w:rsidRDefault="00534EE3" w:rsidP="00534EE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A05B7C">
              <w:rPr>
                <w:rFonts w:ascii="Arial" w:hAnsi="Arial" w:cs="Arial"/>
                <w:bCs/>
                <w:sz w:val="18"/>
                <w:szCs w:val="20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4CEAD4AF" w14:textId="1A55ED85" w:rsidR="00AB3679" w:rsidRPr="00A05B7C" w:rsidRDefault="000A425D" w:rsidP="00AB3679">
            <w:pPr>
              <w:pStyle w:val="Heading2"/>
              <w:numPr>
                <w:ilvl w:val="0"/>
                <w:numId w:val="24"/>
              </w:numPr>
              <w:rPr>
                <w:b w:val="0"/>
                <w:szCs w:val="20"/>
              </w:rPr>
            </w:pPr>
            <w:r w:rsidRPr="00AB3679">
              <w:rPr>
                <w:b w:val="0"/>
                <w:szCs w:val="20"/>
              </w:rPr>
              <w:t>Relevant license and/or certification</w:t>
            </w:r>
            <w:r w:rsidR="00927869">
              <w:rPr>
                <w:b w:val="0"/>
                <w:szCs w:val="20"/>
              </w:rPr>
              <w:t>,</w:t>
            </w:r>
            <w:r w:rsidRPr="00AB3679">
              <w:rPr>
                <w:b w:val="0"/>
                <w:szCs w:val="20"/>
              </w:rPr>
              <w:t xml:space="preserve"> or license/certification eligible</w:t>
            </w:r>
            <w:r w:rsidR="00927869">
              <w:rPr>
                <w:b w:val="0"/>
                <w:szCs w:val="20"/>
              </w:rPr>
              <w:t>,</w:t>
            </w:r>
            <w:r w:rsidRPr="00AB3679">
              <w:rPr>
                <w:b w:val="0"/>
                <w:szCs w:val="20"/>
              </w:rPr>
              <w:t xml:space="preserve"> as a </w:t>
            </w:r>
            <w:r w:rsidR="004713DA" w:rsidRPr="00AB3679">
              <w:rPr>
                <w:b w:val="0"/>
                <w:szCs w:val="20"/>
              </w:rPr>
              <w:t xml:space="preserve">Psychologist </w:t>
            </w:r>
            <w:r w:rsidRPr="00AB3679">
              <w:rPr>
                <w:b w:val="0"/>
                <w:szCs w:val="20"/>
              </w:rPr>
              <w:t>as required in the State o</w:t>
            </w:r>
            <w:r w:rsidR="00AB3679" w:rsidRPr="00AB3679">
              <w:rPr>
                <w:b w:val="0"/>
                <w:szCs w:val="20"/>
              </w:rPr>
              <w:t>f Wisconsin</w:t>
            </w:r>
          </w:p>
          <w:p w14:paraId="657768CE" w14:textId="77777777" w:rsidR="00A05B7C" w:rsidRDefault="00A87DDF" w:rsidP="00A05B7C">
            <w:pPr>
              <w:pStyle w:val="Heading2"/>
              <w:numPr>
                <w:ilvl w:val="0"/>
                <w:numId w:val="24"/>
              </w:numPr>
              <w:rPr>
                <w:b w:val="0"/>
                <w:szCs w:val="20"/>
              </w:rPr>
            </w:pPr>
            <w:r w:rsidRPr="00AB3679">
              <w:rPr>
                <w:b w:val="0"/>
                <w:szCs w:val="20"/>
              </w:rPr>
              <w:t>Valid Driver’s License and current auto insurance as required by program</w:t>
            </w:r>
          </w:p>
          <w:p w14:paraId="49AFFD91" w14:textId="700EBF79" w:rsidR="00A05B7C" w:rsidRPr="00A05B7C" w:rsidRDefault="00A05B7C" w:rsidP="00A05B7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5B7C">
              <w:rPr>
                <w:rFonts w:ascii="Arial" w:hAnsi="Arial" w:cs="Arial"/>
                <w:bCs/>
                <w:sz w:val="20"/>
                <w:szCs w:val="20"/>
              </w:rPr>
              <w:t>CPR/BLS</w:t>
            </w:r>
          </w:p>
        </w:tc>
      </w:tr>
      <w:tr w:rsidR="00534EE3" w:rsidRPr="005C6581" w14:paraId="03EBE8A5" w14:textId="77777777" w:rsidTr="00E042D7">
        <w:trPr>
          <w:trHeight w:val="143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</w:tcPr>
          <w:p w14:paraId="272005C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8ACB3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1A28C43" w14:textId="36CBBE30" w:rsidR="00534EE3" w:rsidRPr="008540C0" w:rsidRDefault="00F10E06" w:rsidP="00F10E06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540C0">
              <w:rPr>
                <w:rFonts w:ascii="Arial" w:hAnsi="Arial" w:cs="Arial"/>
                <w:sz w:val="20"/>
                <w:szCs w:val="20"/>
              </w:rPr>
              <w:t>Eligible for listing in the National Register of Health Service Providers in Psychology (</w:t>
            </w:r>
            <w:r w:rsidR="00C62961" w:rsidRPr="008540C0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8540C0">
              <w:rPr>
                <w:rFonts w:ascii="Arial" w:hAnsi="Arial" w:cs="Arial"/>
                <w:sz w:val="20"/>
                <w:szCs w:val="20"/>
              </w:rPr>
              <w:t>Health Psychology)</w:t>
            </w:r>
          </w:p>
        </w:tc>
      </w:tr>
      <w:tr w:rsidR="00534EE3" w:rsidRPr="00911F9A" w14:paraId="70D0C8A8" w14:textId="77777777" w:rsidTr="00E042D7">
        <w:trPr>
          <w:trHeight w:val="762"/>
        </w:trPr>
        <w:tc>
          <w:tcPr>
            <w:tcW w:w="386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C48B0A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5BACA3D2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Knowledge of applicable regulatory guidelines</w:t>
            </w:r>
          </w:p>
          <w:p w14:paraId="091583E3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 xml:space="preserve">Demonstrated commitment to professional development </w:t>
            </w:r>
          </w:p>
          <w:p w14:paraId="197151B7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Demonstrated leadership skills and abilities</w:t>
            </w:r>
            <w:bookmarkStart w:id="0" w:name="_GoBack"/>
            <w:bookmarkEnd w:id="0"/>
          </w:p>
          <w:p w14:paraId="2B58A070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Excellent verbal and written communication skills</w:t>
            </w:r>
          </w:p>
          <w:p w14:paraId="020FC30E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Professional demeanor</w:t>
            </w:r>
          </w:p>
          <w:p w14:paraId="31BAA5D0" w14:textId="77777777" w:rsidR="000A425D" w:rsidRPr="000A425D" w:rsidRDefault="000A425D" w:rsidP="000A425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Ability to work as part of a team in a collaborative work environment</w:t>
            </w:r>
          </w:p>
          <w:p w14:paraId="6077D91B" w14:textId="77777777" w:rsidR="00534EE3" w:rsidRPr="00D978BC" w:rsidRDefault="000A425D" w:rsidP="000A425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0A425D">
              <w:rPr>
                <w:rFonts w:ascii="Arial" w:hAnsi="Arial" w:cs="Arial"/>
                <w:sz w:val="20"/>
                <w:szCs w:val="20"/>
              </w:rPr>
              <w:t>Ability to lead through example in both clinical and administrative practice</w:t>
            </w:r>
          </w:p>
        </w:tc>
      </w:tr>
      <w:tr w:rsidR="00534EE3" w:rsidRPr="00F91C42" w14:paraId="23A606A2" w14:textId="77777777" w:rsidTr="00E042D7">
        <w:tc>
          <w:tcPr>
            <w:tcW w:w="11178" w:type="dxa"/>
            <w:gridSpan w:val="13"/>
            <w:shd w:val="clear" w:color="auto" w:fill="D9D9D9"/>
          </w:tcPr>
          <w:p w14:paraId="14AECBCC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10CD00D8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007DD865" w14:textId="77777777" w:rsidTr="00E042D7">
        <w:tc>
          <w:tcPr>
            <w:tcW w:w="11178" w:type="dxa"/>
            <w:gridSpan w:val="13"/>
          </w:tcPr>
          <w:p w14:paraId="3359361D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51360808" w14:textId="77777777" w:rsidTr="00E042D7">
        <w:trPr>
          <w:trHeight w:val="261"/>
        </w:trPr>
        <w:tc>
          <w:tcPr>
            <w:tcW w:w="450" w:type="dxa"/>
            <w:gridSpan w:val="2"/>
          </w:tcPr>
          <w:p w14:paraId="76E356B5" w14:textId="77777777" w:rsidR="00534EE3" w:rsidRPr="00811BA0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0A824A8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4372DEB6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28D6BDA4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5FED1C06" w14:textId="77777777" w:rsidTr="00E042D7">
        <w:trPr>
          <w:trHeight w:val="258"/>
        </w:trPr>
        <w:tc>
          <w:tcPr>
            <w:tcW w:w="450" w:type="dxa"/>
            <w:gridSpan w:val="2"/>
          </w:tcPr>
          <w:p w14:paraId="20DEF160" w14:textId="77777777" w:rsidR="00534EE3" w:rsidRPr="00811BA0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23DEBAE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32B41CC3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42C02235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691F4C8B" w14:textId="77777777" w:rsidTr="00E042D7">
        <w:trPr>
          <w:trHeight w:val="258"/>
        </w:trPr>
        <w:tc>
          <w:tcPr>
            <w:tcW w:w="450" w:type="dxa"/>
            <w:gridSpan w:val="2"/>
          </w:tcPr>
          <w:p w14:paraId="26590B0A" w14:textId="77777777" w:rsidR="00534EE3" w:rsidRPr="006D042F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410957F3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1E7FCC89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27D673A5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645EA1D3" w14:textId="77777777" w:rsidTr="00E042D7">
        <w:trPr>
          <w:trHeight w:val="258"/>
        </w:trPr>
        <w:tc>
          <w:tcPr>
            <w:tcW w:w="450" w:type="dxa"/>
            <w:gridSpan w:val="2"/>
          </w:tcPr>
          <w:p w14:paraId="70C854E6" w14:textId="77777777" w:rsidR="00534EE3" w:rsidRPr="006D042F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506DE4A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22EABB0F" w14:textId="77777777" w:rsidR="00534EE3" w:rsidRPr="0031305D" w:rsidRDefault="000A425D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2216EBB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7A575185" w14:textId="77777777" w:rsidTr="00E042D7">
        <w:tc>
          <w:tcPr>
            <w:tcW w:w="11178" w:type="dxa"/>
            <w:gridSpan w:val="13"/>
            <w:shd w:val="clear" w:color="auto" w:fill="D9D9D9"/>
          </w:tcPr>
          <w:p w14:paraId="1D7318A3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6384D7CA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0A1135A7" w14:textId="77777777" w:rsidTr="00E042D7">
        <w:tc>
          <w:tcPr>
            <w:tcW w:w="11178" w:type="dxa"/>
            <w:gridSpan w:val="13"/>
          </w:tcPr>
          <w:p w14:paraId="02DF662A" w14:textId="77777777" w:rsidR="00534EE3" w:rsidRDefault="00534EE3" w:rsidP="00534EE3"/>
          <w:p w14:paraId="4F5EFCB3" w14:textId="77777777" w:rsidR="00534EE3" w:rsidRDefault="00534EE3" w:rsidP="00534EE3"/>
        </w:tc>
      </w:tr>
      <w:tr w:rsidR="00534EE3" w14:paraId="3596C82E" w14:textId="77777777" w:rsidTr="00E042D7">
        <w:tc>
          <w:tcPr>
            <w:tcW w:w="11178" w:type="dxa"/>
            <w:gridSpan w:val="13"/>
            <w:shd w:val="clear" w:color="auto" w:fill="D9D9D9"/>
          </w:tcPr>
          <w:p w14:paraId="5143EAE2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78850F52" w14:textId="77777777" w:rsidTr="00E042D7">
        <w:tc>
          <w:tcPr>
            <w:tcW w:w="11178" w:type="dxa"/>
            <w:gridSpan w:val="13"/>
          </w:tcPr>
          <w:p w14:paraId="748A4BA6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764DCDED" w14:textId="77777777" w:rsidTr="00E042D7">
        <w:trPr>
          <w:trHeight w:val="500"/>
        </w:trPr>
        <w:tc>
          <w:tcPr>
            <w:tcW w:w="5328" w:type="dxa"/>
            <w:gridSpan w:val="7"/>
          </w:tcPr>
          <w:p w14:paraId="23A9ABE9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3F34CB82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6770071A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4FCD5838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13BE4C24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</w:tcPr>
          <w:p w14:paraId="067BB4DB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52D5FCBD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2087B070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21E1F330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43B361A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1E97701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32B40AE2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</w:tcPr>
          <w:p w14:paraId="4012427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178D8CB4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BA052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235D7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860F6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C6766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2492E1E5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1088803F" w14:textId="77777777" w:rsidR="00534EE3" w:rsidRPr="00D154E8" w:rsidRDefault="000A425D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5FACB645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Ability to lift up to 20 pounds maximum with frequent lifting and/or carrying of objects weighing up to 10 pounds.  Even though the weight lifted may only be a negligible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7FD9568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Up to 20#</w:t>
            </w:r>
          </w:p>
        </w:tc>
        <w:tc>
          <w:tcPr>
            <w:tcW w:w="1980" w:type="dxa"/>
            <w:gridSpan w:val="2"/>
          </w:tcPr>
          <w:p w14:paraId="4FDA1EC3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or requires significant walking or standing, or requires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lastRenderedPageBreak/>
              <w:t>pushing/pulling of arm/leg controls</w:t>
            </w:r>
          </w:p>
        </w:tc>
        <w:tc>
          <w:tcPr>
            <w:tcW w:w="1890" w:type="dxa"/>
          </w:tcPr>
          <w:p w14:paraId="7DDAF9E0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lastRenderedPageBreak/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or constant push/pull of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lastRenderedPageBreak/>
              <w:t>items of negligible weight</w:t>
            </w:r>
          </w:p>
          <w:p w14:paraId="54B0FAD0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590CB6DF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31F0C9FC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D81A06F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70F4C4F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7936627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</w:tcPr>
          <w:p w14:paraId="366B9A56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5EA8415C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57D07CDA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45289FD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1D84A41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498303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</w:tcPr>
          <w:p w14:paraId="5D7EA5B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0B3C5E0C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77E04521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1C8F39A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45365B7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515F120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</w:tcPr>
          <w:p w14:paraId="4743B32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6FA8127A" w14:textId="77777777" w:rsidTr="00E042D7">
        <w:tc>
          <w:tcPr>
            <w:tcW w:w="5328" w:type="dxa"/>
            <w:gridSpan w:val="7"/>
          </w:tcPr>
          <w:p w14:paraId="25F0B067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6"/>
            <w:vAlign w:val="center"/>
          </w:tcPr>
          <w:p w14:paraId="1DAC222E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1DD9D55F" w14:textId="77777777" w:rsidR="00ED3D03" w:rsidRDefault="00ED3D03" w:rsidP="00ED3D03">
      <w:pPr>
        <w:tabs>
          <w:tab w:val="center" w:pos="5040"/>
          <w:tab w:val="left" w:pos="8100"/>
        </w:tabs>
      </w:pPr>
    </w:p>
    <w:p w14:paraId="48DB6B83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24B85DCD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713B" w14:textId="77777777" w:rsidR="00D133F8" w:rsidRDefault="00D133F8">
      <w:r>
        <w:separator/>
      </w:r>
    </w:p>
  </w:endnote>
  <w:endnote w:type="continuationSeparator" w:id="0">
    <w:p w14:paraId="04099B92" w14:textId="77777777" w:rsidR="00D133F8" w:rsidRDefault="00D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03F0" w14:textId="77777777" w:rsidR="00D133F8" w:rsidRDefault="00D133F8">
      <w:r>
        <w:separator/>
      </w:r>
    </w:p>
  </w:footnote>
  <w:footnote w:type="continuationSeparator" w:id="0">
    <w:p w14:paraId="1CDAD882" w14:textId="77777777" w:rsidR="00D133F8" w:rsidRDefault="00D1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F8D5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987"/>
    <w:multiLevelType w:val="hybridMultilevel"/>
    <w:tmpl w:val="567A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17D93"/>
    <w:multiLevelType w:val="hybridMultilevel"/>
    <w:tmpl w:val="8D4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26D2F"/>
    <w:multiLevelType w:val="hybridMultilevel"/>
    <w:tmpl w:val="F4785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258D9"/>
    <w:multiLevelType w:val="hybridMultilevel"/>
    <w:tmpl w:val="6752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5AD3"/>
    <w:multiLevelType w:val="hybridMultilevel"/>
    <w:tmpl w:val="4704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4221"/>
    <w:multiLevelType w:val="hybridMultilevel"/>
    <w:tmpl w:val="4CA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3F3F"/>
    <w:multiLevelType w:val="hybridMultilevel"/>
    <w:tmpl w:val="61F8C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"/>
  </w:num>
  <w:num w:numId="5">
    <w:abstractNumId w:val="6"/>
  </w:num>
  <w:num w:numId="6">
    <w:abstractNumId w:val="24"/>
  </w:num>
  <w:num w:numId="7">
    <w:abstractNumId w:val="4"/>
  </w:num>
  <w:num w:numId="8">
    <w:abstractNumId w:val="8"/>
  </w:num>
  <w:num w:numId="9">
    <w:abstractNumId w:val="20"/>
  </w:num>
  <w:num w:numId="10">
    <w:abstractNumId w:val="21"/>
  </w:num>
  <w:num w:numId="11">
    <w:abstractNumId w:val="13"/>
  </w:num>
  <w:num w:numId="12">
    <w:abstractNumId w:val="22"/>
  </w:num>
  <w:num w:numId="13">
    <w:abstractNumId w:val="18"/>
  </w:num>
  <w:num w:numId="14">
    <w:abstractNumId w:val="23"/>
  </w:num>
  <w:num w:numId="15">
    <w:abstractNumId w:val="11"/>
  </w:num>
  <w:num w:numId="16">
    <w:abstractNumId w:val="25"/>
  </w:num>
  <w:num w:numId="17">
    <w:abstractNumId w:val="17"/>
  </w:num>
  <w:num w:numId="18">
    <w:abstractNumId w:val="5"/>
  </w:num>
  <w:num w:numId="19">
    <w:abstractNumId w:val="10"/>
  </w:num>
  <w:num w:numId="20">
    <w:abstractNumId w:val="7"/>
  </w:num>
  <w:num w:numId="21">
    <w:abstractNumId w:val="12"/>
  </w:num>
  <w:num w:numId="22">
    <w:abstractNumId w:val="15"/>
  </w:num>
  <w:num w:numId="23">
    <w:abstractNumId w:val="3"/>
  </w:num>
  <w:num w:numId="24">
    <w:abstractNumId w:val="16"/>
  </w:num>
  <w:num w:numId="25">
    <w:abstractNumId w:val="2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1770F"/>
    <w:rsid w:val="00020DF3"/>
    <w:rsid w:val="00023F58"/>
    <w:rsid w:val="00031823"/>
    <w:rsid w:val="00035C4E"/>
    <w:rsid w:val="0006142B"/>
    <w:rsid w:val="000652B3"/>
    <w:rsid w:val="0007296D"/>
    <w:rsid w:val="00073F40"/>
    <w:rsid w:val="000766EF"/>
    <w:rsid w:val="000817CD"/>
    <w:rsid w:val="00097DA0"/>
    <w:rsid w:val="000A0982"/>
    <w:rsid w:val="000A425D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3B6C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2D5922"/>
    <w:rsid w:val="002E496F"/>
    <w:rsid w:val="002F26D9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A36C5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17422"/>
    <w:rsid w:val="00420CEE"/>
    <w:rsid w:val="004442F8"/>
    <w:rsid w:val="004713DA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B2871"/>
    <w:rsid w:val="006D1A19"/>
    <w:rsid w:val="006D2CA9"/>
    <w:rsid w:val="006D579D"/>
    <w:rsid w:val="006E213D"/>
    <w:rsid w:val="00702EE4"/>
    <w:rsid w:val="0071171A"/>
    <w:rsid w:val="00716C79"/>
    <w:rsid w:val="00727BA2"/>
    <w:rsid w:val="0074452E"/>
    <w:rsid w:val="007605B5"/>
    <w:rsid w:val="007630BE"/>
    <w:rsid w:val="007637F5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40758"/>
    <w:rsid w:val="008464DD"/>
    <w:rsid w:val="008540C0"/>
    <w:rsid w:val="00854C98"/>
    <w:rsid w:val="00863843"/>
    <w:rsid w:val="00871CF2"/>
    <w:rsid w:val="008724F9"/>
    <w:rsid w:val="00892F83"/>
    <w:rsid w:val="0089442F"/>
    <w:rsid w:val="008A05D2"/>
    <w:rsid w:val="008A4A5C"/>
    <w:rsid w:val="008A5BD3"/>
    <w:rsid w:val="008A6528"/>
    <w:rsid w:val="008A779E"/>
    <w:rsid w:val="008B010F"/>
    <w:rsid w:val="008B186F"/>
    <w:rsid w:val="008B464C"/>
    <w:rsid w:val="008B680B"/>
    <w:rsid w:val="008C3ABD"/>
    <w:rsid w:val="008C6631"/>
    <w:rsid w:val="008D539D"/>
    <w:rsid w:val="008F22FE"/>
    <w:rsid w:val="0090660A"/>
    <w:rsid w:val="009264A8"/>
    <w:rsid w:val="00927869"/>
    <w:rsid w:val="009278F2"/>
    <w:rsid w:val="00946AA1"/>
    <w:rsid w:val="00973A07"/>
    <w:rsid w:val="009821A5"/>
    <w:rsid w:val="00985E48"/>
    <w:rsid w:val="00997B71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05B7C"/>
    <w:rsid w:val="00A21283"/>
    <w:rsid w:val="00A21EDF"/>
    <w:rsid w:val="00A5465B"/>
    <w:rsid w:val="00A56D73"/>
    <w:rsid w:val="00A70C09"/>
    <w:rsid w:val="00A741E2"/>
    <w:rsid w:val="00A76EE1"/>
    <w:rsid w:val="00A77370"/>
    <w:rsid w:val="00A80898"/>
    <w:rsid w:val="00A87DDF"/>
    <w:rsid w:val="00AA223A"/>
    <w:rsid w:val="00AA3765"/>
    <w:rsid w:val="00AA5B8B"/>
    <w:rsid w:val="00AB3679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3FB0"/>
    <w:rsid w:val="00B5724E"/>
    <w:rsid w:val="00B61832"/>
    <w:rsid w:val="00B7319A"/>
    <w:rsid w:val="00B84593"/>
    <w:rsid w:val="00B86CFA"/>
    <w:rsid w:val="00B91E29"/>
    <w:rsid w:val="00BB1D12"/>
    <w:rsid w:val="00BC244B"/>
    <w:rsid w:val="00BD73DE"/>
    <w:rsid w:val="00C0318A"/>
    <w:rsid w:val="00C109C7"/>
    <w:rsid w:val="00C12D3C"/>
    <w:rsid w:val="00C15D22"/>
    <w:rsid w:val="00C17973"/>
    <w:rsid w:val="00C37E6C"/>
    <w:rsid w:val="00C40E80"/>
    <w:rsid w:val="00C42A33"/>
    <w:rsid w:val="00C430A2"/>
    <w:rsid w:val="00C604D6"/>
    <w:rsid w:val="00C62961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3EA8"/>
    <w:rsid w:val="00D34AE5"/>
    <w:rsid w:val="00D46605"/>
    <w:rsid w:val="00D566A2"/>
    <w:rsid w:val="00D5690F"/>
    <w:rsid w:val="00D62D0A"/>
    <w:rsid w:val="00D705BC"/>
    <w:rsid w:val="00D7332E"/>
    <w:rsid w:val="00D75139"/>
    <w:rsid w:val="00D75C87"/>
    <w:rsid w:val="00D80ABD"/>
    <w:rsid w:val="00D943DA"/>
    <w:rsid w:val="00D9594B"/>
    <w:rsid w:val="00D978BC"/>
    <w:rsid w:val="00DA1D40"/>
    <w:rsid w:val="00DA7F0D"/>
    <w:rsid w:val="00DB25B3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421FE"/>
    <w:rsid w:val="00E51D5F"/>
    <w:rsid w:val="00E51EB1"/>
    <w:rsid w:val="00E61151"/>
    <w:rsid w:val="00E61257"/>
    <w:rsid w:val="00E6616C"/>
    <w:rsid w:val="00E66876"/>
    <w:rsid w:val="00E67C47"/>
    <w:rsid w:val="00E73420"/>
    <w:rsid w:val="00E8476F"/>
    <w:rsid w:val="00E921F6"/>
    <w:rsid w:val="00EA6777"/>
    <w:rsid w:val="00EB4063"/>
    <w:rsid w:val="00EB6CE5"/>
    <w:rsid w:val="00ED371F"/>
    <w:rsid w:val="00ED3D03"/>
    <w:rsid w:val="00ED72D2"/>
    <w:rsid w:val="00EE4F9E"/>
    <w:rsid w:val="00EF1B60"/>
    <w:rsid w:val="00F02EA4"/>
    <w:rsid w:val="00F0494F"/>
    <w:rsid w:val="00F04B11"/>
    <w:rsid w:val="00F07F78"/>
    <w:rsid w:val="00F10E06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029126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customStyle="1" w:styleId="TableParagraph">
    <w:name w:val="Table Paragraph"/>
    <w:basedOn w:val="Normal"/>
    <w:uiPriority w:val="1"/>
    <w:qFormat/>
    <w:rsid w:val="000A425D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uiPriority w:val="99"/>
    <w:unhideWhenUsed/>
    <w:rsid w:val="000A425D"/>
    <w:rPr>
      <w:color w:val="0000FF"/>
      <w:u w:val="single"/>
    </w:rPr>
  </w:style>
  <w:style w:type="paragraph" w:styleId="Revision">
    <w:name w:val="Revision"/>
    <w:hidden/>
    <w:uiPriority w:val="99"/>
    <w:semiHidden/>
    <w:rsid w:val="00E92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745B-0E00-48CC-894F-C95F0B01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Szudy Kelsey A</cp:lastModifiedBy>
  <cp:revision>4</cp:revision>
  <cp:lastPrinted>2018-05-17T15:34:00Z</cp:lastPrinted>
  <dcterms:created xsi:type="dcterms:W3CDTF">2018-10-30T20:52:00Z</dcterms:created>
  <dcterms:modified xsi:type="dcterms:W3CDTF">2019-02-21T02:52:00Z</dcterms:modified>
</cp:coreProperties>
</file>