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"/>
        <w:gridCol w:w="538"/>
        <w:gridCol w:w="1260"/>
        <w:gridCol w:w="532"/>
        <w:gridCol w:w="998"/>
        <w:gridCol w:w="1442"/>
        <w:gridCol w:w="233"/>
        <w:gridCol w:w="575"/>
        <w:gridCol w:w="360"/>
        <w:gridCol w:w="812"/>
        <w:gridCol w:w="1250"/>
        <w:gridCol w:w="730"/>
        <w:gridCol w:w="2273"/>
      </w:tblGrid>
      <w:tr w:rsidR="00F07F78" w:rsidRPr="002501FE" w14:paraId="233FEBAA" w14:textId="77777777" w:rsidTr="009808DF">
        <w:trPr>
          <w:trHeight w:val="341"/>
          <w:jc w:val="center"/>
        </w:trPr>
        <w:tc>
          <w:tcPr>
            <w:tcW w:w="11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800B57" w14:textId="77777777" w:rsidR="00F07F78" w:rsidRPr="002501FE" w:rsidRDefault="006D48F3" w:rsidP="00DE706E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6D48F3">
              <w:rPr>
                <w:rFonts w:ascii="Arial Black" w:hAnsi="Arial Black" w:cs="Arial"/>
                <w:sz w:val="22"/>
                <w:szCs w:val="22"/>
              </w:rPr>
              <w:t>Behavioral Health Therapist</w:t>
            </w:r>
            <w:r w:rsidR="000A473C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gramStart"/>
            <w:r w:rsidR="000A473C">
              <w:rPr>
                <w:rFonts w:ascii="Arial Black" w:hAnsi="Arial Black" w:cs="Arial"/>
                <w:sz w:val="22"/>
                <w:szCs w:val="22"/>
              </w:rPr>
              <w:t>In</w:t>
            </w:r>
            <w:proofErr w:type="gramEnd"/>
            <w:r w:rsidR="000A473C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r w:rsidR="002906EB">
              <w:rPr>
                <w:rFonts w:ascii="Arial Black" w:hAnsi="Arial Black" w:cs="Arial"/>
                <w:sz w:val="22"/>
                <w:szCs w:val="22"/>
              </w:rPr>
              <w:t>Training</w:t>
            </w:r>
          </w:p>
        </w:tc>
      </w:tr>
      <w:tr w:rsidR="000274A7" w:rsidRPr="002501FE" w14:paraId="7ABB752D" w14:textId="77777777" w:rsidTr="009808DF">
        <w:trPr>
          <w:trHeight w:val="230"/>
          <w:jc w:val="center"/>
        </w:trPr>
        <w:tc>
          <w:tcPr>
            <w:tcW w:w="2672" w:type="dxa"/>
            <w:gridSpan w:val="4"/>
          </w:tcPr>
          <w:p w14:paraId="66409CA4" w14:textId="77777777" w:rsidR="000274A7" w:rsidRPr="002501FE" w:rsidRDefault="000274A7" w:rsidP="00DE706E">
            <w:pPr>
              <w:rPr>
                <w:rFonts w:ascii="Arial" w:hAnsi="Arial" w:cs="Arial"/>
                <w:b/>
                <w:bCs/>
                <w:sz w:val="18"/>
              </w:rPr>
            </w:pP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Job Code:  </w:t>
            </w:r>
            <w:r>
              <w:rPr>
                <w:rFonts w:ascii="Arial" w:hAnsi="Arial" w:cs="Arial"/>
                <w:b/>
                <w:bCs/>
                <w:sz w:val="18"/>
              </w:rPr>
              <w:t>840006</w:t>
            </w:r>
          </w:p>
        </w:tc>
        <w:tc>
          <w:tcPr>
            <w:tcW w:w="2673" w:type="dxa"/>
            <w:gridSpan w:val="3"/>
          </w:tcPr>
          <w:p w14:paraId="57C62F25" w14:textId="77777777" w:rsidR="000274A7" w:rsidRPr="002501FE" w:rsidRDefault="000274A7" w:rsidP="00DE706E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FLSA Status:  Exempt  </w:t>
            </w:r>
          </w:p>
        </w:tc>
        <w:tc>
          <w:tcPr>
            <w:tcW w:w="5995" w:type="dxa"/>
            <w:gridSpan w:val="6"/>
          </w:tcPr>
          <w:p w14:paraId="690B8A09" w14:textId="4DE8BCB2" w:rsidR="000274A7" w:rsidRPr="002501FE" w:rsidRDefault="000274A7" w:rsidP="00E7342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Mgt. Approval: B Lonergan </w:t>
            </w:r>
            <w:r w:rsidR="00A0436E">
              <w:rPr>
                <w:rFonts w:ascii="Arial" w:hAnsi="Arial" w:cs="Arial"/>
                <w:b/>
                <w:bCs/>
                <w:sz w:val="18"/>
              </w:rPr>
              <w:t xml:space="preserve">             Date: </w:t>
            </w:r>
            <w:r w:rsidR="009808DF">
              <w:rPr>
                <w:rFonts w:ascii="Arial" w:hAnsi="Arial" w:cs="Arial"/>
                <w:b/>
                <w:bCs/>
                <w:sz w:val="18"/>
              </w:rPr>
              <w:t>August 2021</w:t>
            </w:r>
          </w:p>
        </w:tc>
      </w:tr>
      <w:tr w:rsidR="008A6528" w:rsidRPr="002501FE" w14:paraId="7577F444" w14:textId="77777777" w:rsidTr="009808DF">
        <w:trPr>
          <w:trHeight w:val="230"/>
          <w:jc w:val="center"/>
        </w:trPr>
        <w:tc>
          <w:tcPr>
            <w:tcW w:w="5345" w:type="dxa"/>
            <w:gridSpan w:val="7"/>
          </w:tcPr>
          <w:p w14:paraId="048B2D7F" w14:textId="77777777" w:rsidR="008A6528" w:rsidRPr="002501FE" w:rsidRDefault="008A6528" w:rsidP="00E7342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Department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:  </w:t>
            </w:r>
            <w:r w:rsidR="000274A7">
              <w:rPr>
                <w:rFonts w:ascii="Arial" w:hAnsi="Arial" w:cs="Arial"/>
                <w:b/>
                <w:bCs/>
                <w:sz w:val="18"/>
              </w:rPr>
              <w:t>Behavioral Health</w:t>
            </w:r>
          </w:p>
        </w:tc>
        <w:tc>
          <w:tcPr>
            <w:tcW w:w="2997" w:type="dxa"/>
            <w:gridSpan w:val="4"/>
            <w:tcBorders>
              <w:right w:val="nil"/>
            </w:tcBorders>
          </w:tcPr>
          <w:p w14:paraId="6A5D1536" w14:textId="27E5004A" w:rsidR="008A6528" w:rsidRPr="002501FE" w:rsidRDefault="000356DD" w:rsidP="00F13C79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HR </w:t>
            </w:r>
            <w:r w:rsidR="005A0625"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</w:rPr>
              <w:t>Approval:</w:t>
            </w:r>
            <w:r w:rsidR="00A0436E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5A0625">
              <w:rPr>
                <w:rFonts w:ascii="Arial" w:hAnsi="Arial" w:cs="Arial"/>
                <w:b/>
                <w:bCs/>
                <w:sz w:val="18"/>
              </w:rPr>
              <w:t>M. Grayson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39BAD" w14:textId="1F67D9DA" w:rsidR="008A6528" w:rsidRPr="002501FE" w:rsidRDefault="00A0436E" w:rsidP="00E7342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Date: </w:t>
            </w:r>
            <w:r w:rsidR="005A0625">
              <w:rPr>
                <w:rFonts w:ascii="Arial" w:hAnsi="Arial" w:cs="Arial"/>
                <w:b/>
                <w:bCs/>
                <w:sz w:val="18"/>
              </w:rPr>
              <w:t>May 2023</w:t>
            </w:r>
          </w:p>
        </w:tc>
      </w:tr>
      <w:tr w:rsidR="008C6631" w:rsidRPr="002501FE" w14:paraId="38C408D4" w14:textId="77777777" w:rsidTr="009808DF">
        <w:trPr>
          <w:jc w:val="center"/>
        </w:trPr>
        <w:tc>
          <w:tcPr>
            <w:tcW w:w="11340" w:type="dxa"/>
            <w:gridSpan w:val="13"/>
            <w:shd w:val="clear" w:color="auto" w:fill="D9D9D9"/>
          </w:tcPr>
          <w:p w14:paraId="15E2CC4B" w14:textId="77777777" w:rsidR="008C6631" w:rsidRPr="002501FE" w:rsidRDefault="003C7062" w:rsidP="00527430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2501FE">
              <w:rPr>
                <w:rFonts w:ascii="Arial Black" w:hAnsi="Arial Black" w:cs="Arial"/>
                <w:sz w:val="22"/>
                <w:szCs w:val="22"/>
              </w:rPr>
              <w:t xml:space="preserve">JOB </w:t>
            </w:r>
            <w:r w:rsidR="00527430" w:rsidRPr="002501FE">
              <w:rPr>
                <w:rFonts w:ascii="Arial Black" w:hAnsi="Arial Black" w:cs="Arial"/>
                <w:sz w:val="22"/>
                <w:szCs w:val="22"/>
              </w:rPr>
              <w:t>SUMMARY</w:t>
            </w:r>
          </w:p>
        </w:tc>
      </w:tr>
      <w:tr w:rsidR="008C6631" w:rsidRPr="002501FE" w14:paraId="59E09CD0" w14:textId="77777777" w:rsidTr="009808DF">
        <w:trPr>
          <w:trHeight w:val="737"/>
          <w:jc w:val="center"/>
        </w:trPr>
        <w:tc>
          <w:tcPr>
            <w:tcW w:w="11340" w:type="dxa"/>
            <w:gridSpan w:val="13"/>
          </w:tcPr>
          <w:p w14:paraId="2F036C4B" w14:textId="77777777" w:rsidR="009808DF" w:rsidRDefault="009808DF" w:rsidP="005B650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09F40CB0" w14:textId="77777777" w:rsidR="00DE706E" w:rsidRDefault="000A473C" w:rsidP="005B650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808DF">
              <w:rPr>
                <w:rFonts w:ascii="Arial" w:hAnsi="Arial" w:cs="Arial"/>
                <w:sz w:val="20"/>
                <w:szCs w:val="20"/>
              </w:rPr>
              <w:t>Reporting to the</w:t>
            </w:r>
            <w:r w:rsidR="005B6504" w:rsidRPr="009808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8F3" w:rsidRPr="009808DF">
              <w:rPr>
                <w:rFonts w:ascii="Arial" w:hAnsi="Arial" w:cs="Arial"/>
                <w:sz w:val="20"/>
                <w:szCs w:val="20"/>
              </w:rPr>
              <w:t xml:space="preserve">Clinical </w:t>
            </w:r>
            <w:r w:rsidR="001D3603" w:rsidRPr="009808DF">
              <w:rPr>
                <w:rFonts w:ascii="Arial" w:hAnsi="Arial" w:cs="Arial"/>
                <w:sz w:val="20"/>
                <w:szCs w:val="20"/>
              </w:rPr>
              <w:t>Manager</w:t>
            </w:r>
            <w:r w:rsidR="006D48F3" w:rsidRPr="009808DF">
              <w:rPr>
                <w:rFonts w:ascii="Arial" w:hAnsi="Arial" w:cs="Arial"/>
                <w:sz w:val="20"/>
                <w:szCs w:val="20"/>
              </w:rPr>
              <w:t xml:space="preserve">, the Behavioral Health Therapist </w:t>
            </w:r>
            <w:proofErr w:type="gramStart"/>
            <w:r w:rsidR="00867977" w:rsidRPr="009808DF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9808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7977" w:rsidRPr="009808DF">
              <w:rPr>
                <w:rFonts w:ascii="Arial" w:hAnsi="Arial" w:cs="Arial"/>
                <w:sz w:val="20"/>
                <w:szCs w:val="20"/>
              </w:rPr>
              <w:t xml:space="preserve">Training </w:t>
            </w:r>
            <w:r w:rsidR="006D48F3" w:rsidRPr="009808DF">
              <w:rPr>
                <w:rFonts w:ascii="Arial" w:hAnsi="Arial" w:cs="Arial"/>
                <w:sz w:val="20"/>
                <w:szCs w:val="20"/>
              </w:rPr>
              <w:t>is responsibl</w:t>
            </w:r>
            <w:r w:rsidR="0093393E" w:rsidRPr="009808DF">
              <w:rPr>
                <w:rFonts w:ascii="Arial" w:hAnsi="Arial" w:cs="Arial"/>
                <w:sz w:val="20"/>
                <w:szCs w:val="20"/>
              </w:rPr>
              <w:t xml:space="preserve">e for providing alcohol, </w:t>
            </w:r>
            <w:r w:rsidR="006D48F3" w:rsidRPr="009808DF">
              <w:rPr>
                <w:rFonts w:ascii="Arial" w:hAnsi="Arial" w:cs="Arial"/>
                <w:sz w:val="20"/>
                <w:szCs w:val="20"/>
              </w:rPr>
              <w:t>drug</w:t>
            </w:r>
            <w:r w:rsidRPr="009808DF">
              <w:rPr>
                <w:rFonts w:ascii="Arial" w:hAnsi="Arial" w:cs="Arial"/>
                <w:sz w:val="20"/>
                <w:szCs w:val="20"/>
              </w:rPr>
              <w:t>,</w:t>
            </w:r>
            <w:r w:rsidR="006D48F3" w:rsidRPr="009808DF">
              <w:rPr>
                <w:rFonts w:ascii="Arial" w:hAnsi="Arial" w:cs="Arial"/>
                <w:sz w:val="20"/>
                <w:szCs w:val="20"/>
              </w:rPr>
              <w:t xml:space="preserve"> and mental health </w:t>
            </w:r>
            <w:r w:rsidRPr="009808DF">
              <w:rPr>
                <w:rFonts w:ascii="Arial" w:hAnsi="Arial" w:cs="Arial"/>
                <w:sz w:val="20"/>
                <w:szCs w:val="20"/>
              </w:rPr>
              <w:t xml:space="preserve">evidence-based treatment </w:t>
            </w:r>
            <w:r w:rsidR="006D48F3" w:rsidRPr="009808DF">
              <w:rPr>
                <w:rFonts w:ascii="Arial" w:hAnsi="Arial" w:cs="Arial"/>
                <w:sz w:val="20"/>
                <w:szCs w:val="20"/>
              </w:rPr>
              <w:t>to adults and adolescents</w:t>
            </w:r>
            <w:r w:rsidRPr="009808DF">
              <w:rPr>
                <w:rFonts w:ascii="Arial" w:hAnsi="Arial" w:cs="Arial"/>
                <w:sz w:val="20"/>
                <w:szCs w:val="20"/>
              </w:rPr>
              <w:t xml:space="preserve"> on an outpatient basis</w:t>
            </w:r>
            <w:r w:rsidR="006D48F3" w:rsidRPr="009808D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356DD" w:rsidRPr="009808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8F3" w:rsidRPr="009808DF">
              <w:rPr>
                <w:rFonts w:ascii="Arial" w:hAnsi="Arial" w:cs="Arial"/>
                <w:sz w:val="20"/>
                <w:szCs w:val="20"/>
              </w:rPr>
              <w:t xml:space="preserve">Responsibilities </w:t>
            </w:r>
            <w:r w:rsidR="0093393E" w:rsidRPr="009808DF">
              <w:rPr>
                <w:rFonts w:ascii="Arial" w:hAnsi="Arial" w:cs="Arial"/>
                <w:sz w:val="20"/>
                <w:szCs w:val="20"/>
              </w:rPr>
              <w:t>include assessment</w:t>
            </w:r>
            <w:r w:rsidRPr="009808DF">
              <w:rPr>
                <w:rFonts w:ascii="Arial" w:hAnsi="Arial" w:cs="Arial"/>
                <w:sz w:val="20"/>
                <w:szCs w:val="20"/>
              </w:rPr>
              <w:t>/intake</w:t>
            </w:r>
            <w:r w:rsidR="0093393E" w:rsidRPr="009808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8F3" w:rsidRPr="009808DF">
              <w:rPr>
                <w:rFonts w:ascii="Arial" w:hAnsi="Arial" w:cs="Arial"/>
                <w:sz w:val="20"/>
                <w:szCs w:val="20"/>
              </w:rPr>
              <w:t>treatment planning, individual and group therapy, case management, and related documentation.</w:t>
            </w:r>
            <w:r w:rsidR="00826455" w:rsidRPr="009808DF">
              <w:rPr>
                <w:rFonts w:ascii="Arial" w:hAnsi="Arial" w:cs="Arial"/>
                <w:sz w:val="20"/>
                <w:szCs w:val="20"/>
              </w:rPr>
              <w:t xml:space="preserve">  This position works collaboratively with other providers </w:t>
            </w:r>
            <w:proofErr w:type="gramStart"/>
            <w:r w:rsidR="00826455" w:rsidRPr="009808DF">
              <w:rPr>
                <w:rFonts w:ascii="Arial" w:hAnsi="Arial" w:cs="Arial"/>
                <w:sz w:val="20"/>
                <w:szCs w:val="20"/>
              </w:rPr>
              <w:t>on a daily basis</w:t>
            </w:r>
            <w:proofErr w:type="gramEnd"/>
            <w:r w:rsidR="00826455" w:rsidRPr="009808DF">
              <w:rPr>
                <w:rFonts w:ascii="Arial" w:hAnsi="Arial" w:cs="Arial"/>
                <w:sz w:val="20"/>
                <w:szCs w:val="20"/>
              </w:rPr>
              <w:t>.</w:t>
            </w:r>
            <w:r w:rsidR="00595178" w:rsidRPr="009808D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3936D9A" w14:textId="315E4E71" w:rsidR="009808DF" w:rsidRPr="002501FE" w:rsidRDefault="009808DF" w:rsidP="005B650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31" w:rsidRPr="002501FE" w14:paraId="4C75618B" w14:textId="77777777" w:rsidTr="009808DF">
        <w:trPr>
          <w:trHeight w:val="350"/>
          <w:jc w:val="center"/>
        </w:trPr>
        <w:tc>
          <w:tcPr>
            <w:tcW w:w="11340" w:type="dxa"/>
            <w:gridSpan w:val="13"/>
            <w:shd w:val="clear" w:color="auto" w:fill="D9D9D9"/>
          </w:tcPr>
          <w:p w14:paraId="18ECB8AC" w14:textId="77777777" w:rsidR="008C6631" w:rsidRPr="002501FE" w:rsidRDefault="00FB14B0" w:rsidP="003C7062">
            <w:pPr>
              <w:ind w:left="-180" w:hanging="180"/>
              <w:jc w:val="center"/>
              <w:rPr>
                <w:rFonts w:ascii="Arial Black" w:hAnsi="Arial Black" w:cs="Arial"/>
                <w:sz w:val="22"/>
                <w:szCs w:val="22"/>
                <w:highlight w:val="lightGray"/>
              </w:rPr>
            </w:pPr>
            <w:r w:rsidRPr="002501FE">
              <w:rPr>
                <w:rFonts w:ascii="Arial Black" w:hAnsi="Arial Black" w:cs="Arial"/>
                <w:bCs/>
                <w:sz w:val="22"/>
                <w:szCs w:val="22"/>
              </w:rPr>
              <w:t>MAJOR RESPONSIBILITIES</w:t>
            </w:r>
          </w:p>
        </w:tc>
      </w:tr>
      <w:tr w:rsidR="008C6631" w:rsidRPr="002501FE" w14:paraId="4657A2A8" w14:textId="77777777" w:rsidTr="009808DF">
        <w:trPr>
          <w:trHeight w:val="1052"/>
          <w:jc w:val="center"/>
        </w:trPr>
        <w:tc>
          <w:tcPr>
            <w:tcW w:w="11340" w:type="dxa"/>
            <w:gridSpan w:val="13"/>
          </w:tcPr>
          <w:p w14:paraId="21C6D380" w14:textId="77777777" w:rsidR="009808DF" w:rsidRDefault="009808DF" w:rsidP="009808D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1"/>
              </w:tabs>
              <w:ind w:left="511"/>
              <w:rPr>
                <w:rFonts w:ascii="Arial" w:hAnsi="Arial" w:cs="Arial"/>
              </w:rPr>
            </w:pPr>
          </w:p>
          <w:p w14:paraId="4E2C0124" w14:textId="4A330154" w:rsidR="000356DD" w:rsidRPr="009808DF" w:rsidRDefault="000356DD" w:rsidP="000356DD">
            <w:pPr>
              <w:pStyle w:val="HTMLPreformatted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1"/>
              </w:tabs>
              <w:ind w:left="511"/>
              <w:rPr>
                <w:rFonts w:ascii="Arial" w:hAnsi="Arial" w:cs="Arial"/>
              </w:rPr>
            </w:pPr>
            <w:r w:rsidRPr="009808DF">
              <w:rPr>
                <w:rFonts w:ascii="Arial" w:hAnsi="Arial" w:cs="Arial"/>
              </w:rPr>
              <w:t xml:space="preserve">Perform assessments to evaluate </w:t>
            </w:r>
            <w:r w:rsidR="00AC4807" w:rsidRPr="009808DF">
              <w:rPr>
                <w:rFonts w:ascii="Arial" w:hAnsi="Arial" w:cs="Arial"/>
              </w:rPr>
              <w:t>Alcohol and Other Drug Abuse (</w:t>
            </w:r>
            <w:r w:rsidRPr="009808DF">
              <w:rPr>
                <w:rFonts w:ascii="Arial" w:hAnsi="Arial" w:cs="Arial"/>
              </w:rPr>
              <w:t>AODA</w:t>
            </w:r>
            <w:r w:rsidR="00AC4807" w:rsidRPr="009808DF">
              <w:rPr>
                <w:rFonts w:ascii="Arial" w:hAnsi="Arial" w:cs="Arial"/>
              </w:rPr>
              <w:t>)</w:t>
            </w:r>
            <w:r w:rsidRPr="009808DF">
              <w:rPr>
                <w:rFonts w:ascii="Arial" w:hAnsi="Arial" w:cs="Arial"/>
              </w:rPr>
              <w:t xml:space="preserve"> and other mental health related issues</w:t>
            </w:r>
            <w:r w:rsidR="001D3603" w:rsidRPr="009808DF">
              <w:rPr>
                <w:rFonts w:ascii="Arial" w:hAnsi="Arial" w:cs="Arial"/>
              </w:rPr>
              <w:t xml:space="preserve"> with guidance from</w:t>
            </w:r>
            <w:r w:rsidR="005B6504" w:rsidRPr="009808DF">
              <w:rPr>
                <w:rFonts w:ascii="Arial" w:hAnsi="Arial" w:cs="Arial"/>
              </w:rPr>
              <w:t xml:space="preserve"> </w:t>
            </w:r>
            <w:r w:rsidR="00AC4807" w:rsidRPr="009808DF">
              <w:rPr>
                <w:rFonts w:ascii="Arial" w:hAnsi="Arial" w:cs="Arial"/>
              </w:rPr>
              <w:t>leadership.</w:t>
            </w:r>
          </w:p>
          <w:p w14:paraId="09348E49" w14:textId="77777777" w:rsidR="000356DD" w:rsidRPr="009808DF" w:rsidRDefault="000356DD" w:rsidP="000356DD">
            <w:pPr>
              <w:pStyle w:val="HTMLPreformatted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1"/>
              </w:tabs>
              <w:ind w:left="511"/>
              <w:rPr>
                <w:rFonts w:ascii="Arial" w:hAnsi="Arial" w:cs="Arial"/>
              </w:rPr>
            </w:pPr>
            <w:r w:rsidRPr="009808DF">
              <w:rPr>
                <w:rFonts w:ascii="Arial" w:hAnsi="Arial" w:cs="Arial"/>
              </w:rPr>
              <w:t>Determine the level of AODA and mental health treatment needed for each patient based on appropriate diagnostic and patient placement criteria</w:t>
            </w:r>
            <w:r w:rsidR="001D3603" w:rsidRPr="009808DF">
              <w:rPr>
                <w:rFonts w:ascii="Arial" w:hAnsi="Arial" w:cs="Arial"/>
              </w:rPr>
              <w:t xml:space="preserve"> with review from</w:t>
            </w:r>
            <w:r w:rsidR="005B6504" w:rsidRPr="009808DF">
              <w:rPr>
                <w:rFonts w:ascii="Arial" w:hAnsi="Arial" w:cs="Arial"/>
              </w:rPr>
              <w:t xml:space="preserve"> </w:t>
            </w:r>
            <w:r w:rsidR="00AC4807" w:rsidRPr="009808DF">
              <w:rPr>
                <w:rFonts w:ascii="Arial" w:hAnsi="Arial" w:cs="Arial"/>
              </w:rPr>
              <w:t>leadership.</w:t>
            </w:r>
          </w:p>
          <w:p w14:paraId="40432F95" w14:textId="77777777" w:rsidR="000356DD" w:rsidRPr="009808DF" w:rsidRDefault="00504766" w:rsidP="000356DD">
            <w:pPr>
              <w:pStyle w:val="HTMLPreformatted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1"/>
              </w:tabs>
              <w:ind w:left="511"/>
              <w:rPr>
                <w:rFonts w:ascii="Arial" w:hAnsi="Arial" w:cs="Arial"/>
              </w:rPr>
            </w:pPr>
            <w:r w:rsidRPr="009808DF">
              <w:rPr>
                <w:rFonts w:ascii="Arial" w:hAnsi="Arial" w:cs="Arial"/>
              </w:rPr>
              <w:t>Under supervision</w:t>
            </w:r>
            <w:r w:rsidR="00AC4807" w:rsidRPr="009808DF">
              <w:rPr>
                <w:rFonts w:ascii="Arial" w:hAnsi="Arial" w:cs="Arial"/>
              </w:rPr>
              <w:t>,</w:t>
            </w:r>
            <w:r w:rsidRPr="009808DF">
              <w:rPr>
                <w:rFonts w:ascii="Arial" w:hAnsi="Arial" w:cs="Arial"/>
              </w:rPr>
              <w:t xml:space="preserve"> m</w:t>
            </w:r>
            <w:r w:rsidR="00867977" w:rsidRPr="009808DF">
              <w:rPr>
                <w:rFonts w:ascii="Arial" w:hAnsi="Arial" w:cs="Arial"/>
              </w:rPr>
              <w:t>ay c</w:t>
            </w:r>
            <w:r w:rsidR="000356DD" w:rsidRPr="009808DF">
              <w:rPr>
                <w:rFonts w:ascii="Arial" w:hAnsi="Arial" w:cs="Arial"/>
              </w:rPr>
              <w:t>onduct individual and group AODA and mental health counseling</w:t>
            </w:r>
            <w:r w:rsidRPr="009808DF">
              <w:rPr>
                <w:rFonts w:ascii="Arial" w:hAnsi="Arial" w:cs="Arial"/>
              </w:rPr>
              <w:t xml:space="preserve"> in alignment with</w:t>
            </w:r>
            <w:r w:rsidR="000356DD" w:rsidRPr="009808DF">
              <w:rPr>
                <w:rFonts w:ascii="Arial" w:hAnsi="Arial" w:cs="Arial"/>
              </w:rPr>
              <w:t xml:space="preserve"> evidence</w:t>
            </w:r>
            <w:r w:rsidR="00AC4807" w:rsidRPr="009808DF">
              <w:rPr>
                <w:rFonts w:ascii="Arial" w:hAnsi="Arial" w:cs="Arial"/>
              </w:rPr>
              <w:t>-</w:t>
            </w:r>
            <w:r w:rsidR="000356DD" w:rsidRPr="009808DF">
              <w:rPr>
                <w:rFonts w:ascii="Arial" w:hAnsi="Arial" w:cs="Arial"/>
              </w:rPr>
              <w:t>based practice</w:t>
            </w:r>
            <w:r w:rsidR="008C711E" w:rsidRPr="009808DF">
              <w:rPr>
                <w:rFonts w:ascii="Arial" w:hAnsi="Arial" w:cs="Arial"/>
              </w:rPr>
              <w:t xml:space="preserve"> and </w:t>
            </w:r>
            <w:r w:rsidR="00AC4807" w:rsidRPr="009808DF">
              <w:rPr>
                <w:rFonts w:ascii="Arial" w:hAnsi="Arial" w:cs="Arial"/>
              </w:rPr>
              <w:t xml:space="preserve">clinical </w:t>
            </w:r>
            <w:r w:rsidR="008C711E" w:rsidRPr="009808DF">
              <w:rPr>
                <w:rFonts w:ascii="Arial" w:hAnsi="Arial" w:cs="Arial"/>
              </w:rPr>
              <w:t xml:space="preserve">models </w:t>
            </w:r>
            <w:r w:rsidR="00AC4807" w:rsidRPr="009808DF">
              <w:rPr>
                <w:rFonts w:ascii="Arial" w:hAnsi="Arial" w:cs="Arial"/>
              </w:rPr>
              <w:t>in the treatment program</w:t>
            </w:r>
            <w:r w:rsidR="000356DD" w:rsidRPr="009808DF">
              <w:rPr>
                <w:rFonts w:ascii="Arial" w:hAnsi="Arial" w:cs="Arial"/>
              </w:rPr>
              <w:t>.</w:t>
            </w:r>
          </w:p>
          <w:p w14:paraId="6C852F48" w14:textId="77777777" w:rsidR="000356DD" w:rsidRPr="009808DF" w:rsidRDefault="000356DD" w:rsidP="000356DD">
            <w:pPr>
              <w:pStyle w:val="HTMLPreformatted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1"/>
              </w:tabs>
              <w:ind w:left="511"/>
              <w:rPr>
                <w:rFonts w:ascii="Arial" w:hAnsi="Arial" w:cs="Arial"/>
              </w:rPr>
            </w:pPr>
            <w:r w:rsidRPr="009808DF">
              <w:rPr>
                <w:rFonts w:ascii="Arial" w:hAnsi="Arial" w:cs="Arial"/>
              </w:rPr>
              <w:t xml:space="preserve">Arrange for and coordinate appropriate care </w:t>
            </w:r>
            <w:r w:rsidR="00AC4807" w:rsidRPr="009808DF">
              <w:rPr>
                <w:rFonts w:ascii="Arial" w:hAnsi="Arial" w:cs="Arial"/>
              </w:rPr>
              <w:t>for services that</w:t>
            </w:r>
            <w:r w:rsidRPr="009808DF">
              <w:rPr>
                <w:rFonts w:ascii="Arial" w:hAnsi="Arial" w:cs="Arial"/>
              </w:rPr>
              <w:t xml:space="preserve"> are not </w:t>
            </w:r>
            <w:r w:rsidR="00AC4807" w:rsidRPr="009808DF">
              <w:rPr>
                <w:rFonts w:ascii="Arial" w:hAnsi="Arial" w:cs="Arial"/>
              </w:rPr>
              <w:t>provided</w:t>
            </w:r>
            <w:r w:rsidR="005B6504" w:rsidRPr="009808DF">
              <w:rPr>
                <w:rFonts w:ascii="Arial" w:hAnsi="Arial" w:cs="Arial"/>
              </w:rPr>
              <w:t xml:space="preserve"> </w:t>
            </w:r>
            <w:r w:rsidR="00504766" w:rsidRPr="009808DF">
              <w:rPr>
                <w:rFonts w:ascii="Arial" w:hAnsi="Arial" w:cs="Arial"/>
              </w:rPr>
              <w:t>in the primary program</w:t>
            </w:r>
            <w:r w:rsidRPr="009808DF">
              <w:rPr>
                <w:rFonts w:ascii="Arial" w:hAnsi="Arial" w:cs="Arial"/>
              </w:rPr>
              <w:t>.</w:t>
            </w:r>
          </w:p>
          <w:p w14:paraId="4C73DA49" w14:textId="77777777" w:rsidR="000356DD" w:rsidRPr="009808DF" w:rsidRDefault="000356DD" w:rsidP="000356DD">
            <w:pPr>
              <w:pStyle w:val="HTMLPreformatted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1"/>
              </w:tabs>
              <w:ind w:left="511"/>
              <w:rPr>
                <w:rFonts w:ascii="Arial" w:hAnsi="Arial" w:cs="Arial"/>
              </w:rPr>
            </w:pPr>
            <w:r w:rsidRPr="009808DF">
              <w:rPr>
                <w:rFonts w:ascii="Arial" w:hAnsi="Arial" w:cs="Arial"/>
              </w:rPr>
              <w:t>Formulate and implement</w:t>
            </w:r>
            <w:r w:rsidR="00AC4807" w:rsidRPr="009808DF">
              <w:rPr>
                <w:rFonts w:ascii="Arial" w:hAnsi="Arial" w:cs="Arial"/>
              </w:rPr>
              <w:t xml:space="preserve"> </w:t>
            </w:r>
            <w:r w:rsidRPr="009808DF">
              <w:rPr>
                <w:rFonts w:ascii="Arial" w:hAnsi="Arial" w:cs="Arial"/>
              </w:rPr>
              <w:t>individualized</w:t>
            </w:r>
            <w:r w:rsidR="00AC4807" w:rsidRPr="009808DF">
              <w:rPr>
                <w:rFonts w:ascii="Arial" w:hAnsi="Arial" w:cs="Arial"/>
              </w:rPr>
              <w:t>, patient-centered</w:t>
            </w:r>
            <w:r w:rsidRPr="009808DF">
              <w:rPr>
                <w:rFonts w:ascii="Arial" w:hAnsi="Arial" w:cs="Arial"/>
              </w:rPr>
              <w:t xml:space="preserve"> treatment plan</w:t>
            </w:r>
            <w:r w:rsidR="00AC4807" w:rsidRPr="009808DF">
              <w:rPr>
                <w:rFonts w:ascii="Arial" w:hAnsi="Arial" w:cs="Arial"/>
              </w:rPr>
              <w:t>s</w:t>
            </w:r>
            <w:r w:rsidRPr="009808DF">
              <w:rPr>
                <w:rFonts w:ascii="Arial" w:hAnsi="Arial" w:cs="Arial"/>
              </w:rPr>
              <w:t>.</w:t>
            </w:r>
          </w:p>
          <w:p w14:paraId="138A098D" w14:textId="77777777" w:rsidR="000356DD" w:rsidRPr="009808DF" w:rsidRDefault="000356DD" w:rsidP="000356DD">
            <w:pPr>
              <w:pStyle w:val="HTMLPreformatted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1"/>
              </w:tabs>
              <w:ind w:left="511"/>
              <w:rPr>
                <w:rFonts w:ascii="Arial" w:hAnsi="Arial" w:cs="Arial"/>
              </w:rPr>
            </w:pPr>
            <w:r w:rsidRPr="009808DF">
              <w:rPr>
                <w:rFonts w:ascii="Arial" w:hAnsi="Arial" w:cs="Arial"/>
              </w:rPr>
              <w:t>Ensure that each patient’s rights are protected and that they are provided with appropriate interventions based on ability to participate, cultural concerns, and diagnostic impression.</w:t>
            </w:r>
          </w:p>
          <w:p w14:paraId="319D1055" w14:textId="77777777" w:rsidR="001D3603" w:rsidRPr="009808DF" w:rsidRDefault="001D3603" w:rsidP="000356DD">
            <w:pPr>
              <w:pStyle w:val="HTMLPreformatted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1"/>
              </w:tabs>
              <w:ind w:left="511"/>
              <w:rPr>
                <w:rFonts w:ascii="Arial" w:hAnsi="Arial" w:cs="Arial"/>
              </w:rPr>
            </w:pPr>
            <w:r w:rsidRPr="009808DF">
              <w:rPr>
                <w:rFonts w:ascii="Arial" w:hAnsi="Arial" w:cs="Arial"/>
              </w:rPr>
              <w:t xml:space="preserve">Participate in learning opportunities as directed by </w:t>
            </w:r>
            <w:r w:rsidR="00AC4807" w:rsidRPr="009808DF">
              <w:rPr>
                <w:rFonts w:ascii="Arial" w:hAnsi="Arial" w:cs="Arial"/>
              </w:rPr>
              <w:t>leadership.</w:t>
            </w:r>
          </w:p>
          <w:p w14:paraId="718869DD" w14:textId="77777777" w:rsidR="000356DD" w:rsidRPr="009808DF" w:rsidRDefault="000356DD" w:rsidP="000356DD">
            <w:pPr>
              <w:pStyle w:val="HTMLPreformatted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1"/>
              </w:tabs>
              <w:ind w:left="511"/>
              <w:rPr>
                <w:rFonts w:ascii="Arial" w:hAnsi="Arial" w:cs="Arial"/>
              </w:rPr>
            </w:pPr>
            <w:r w:rsidRPr="009808DF">
              <w:rPr>
                <w:rFonts w:ascii="Arial" w:hAnsi="Arial" w:cs="Arial"/>
              </w:rPr>
              <w:t xml:space="preserve">Participate </w:t>
            </w:r>
            <w:r w:rsidR="00AC4807" w:rsidRPr="009808DF">
              <w:rPr>
                <w:rFonts w:ascii="Arial" w:hAnsi="Arial" w:cs="Arial"/>
              </w:rPr>
              <w:t>as an active member of the clinical</w:t>
            </w:r>
            <w:r w:rsidR="008C711E" w:rsidRPr="009808DF">
              <w:rPr>
                <w:rFonts w:ascii="Arial" w:hAnsi="Arial" w:cs="Arial"/>
              </w:rPr>
              <w:t xml:space="preserve"> </w:t>
            </w:r>
            <w:r w:rsidRPr="009808DF">
              <w:rPr>
                <w:rFonts w:ascii="Arial" w:hAnsi="Arial" w:cs="Arial"/>
              </w:rPr>
              <w:t>treatment team</w:t>
            </w:r>
            <w:r w:rsidR="00AC4807" w:rsidRPr="009808DF">
              <w:rPr>
                <w:rFonts w:ascii="Arial" w:hAnsi="Arial" w:cs="Arial"/>
              </w:rPr>
              <w:t>,</w:t>
            </w:r>
            <w:r w:rsidRPr="009808DF">
              <w:rPr>
                <w:rFonts w:ascii="Arial" w:hAnsi="Arial" w:cs="Arial"/>
              </w:rPr>
              <w:t xml:space="preserve"> including participating in </w:t>
            </w:r>
            <w:r w:rsidR="00AC4807" w:rsidRPr="009808DF">
              <w:rPr>
                <w:rFonts w:ascii="Arial" w:hAnsi="Arial" w:cs="Arial"/>
              </w:rPr>
              <w:t xml:space="preserve">case </w:t>
            </w:r>
            <w:r w:rsidRPr="009808DF">
              <w:rPr>
                <w:rFonts w:ascii="Arial" w:hAnsi="Arial" w:cs="Arial"/>
              </w:rPr>
              <w:t>staffing and supervision sessions</w:t>
            </w:r>
            <w:r w:rsidR="00AC4807" w:rsidRPr="009808DF">
              <w:rPr>
                <w:rFonts w:ascii="Arial" w:hAnsi="Arial" w:cs="Arial"/>
              </w:rPr>
              <w:t>,</w:t>
            </w:r>
            <w:r w:rsidRPr="009808DF">
              <w:rPr>
                <w:rFonts w:ascii="Arial" w:hAnsi="Arial" w:cs="Arial"/>
              </w:rPr>
              <w:t xml:space="preserve"> </w:t>
            </w:r>
            <w:r w:rsidR="00AC4807" w:rsidRPr="009808DF">
              <w:rPr>
                <w:rFonts w:ascii="Arial" w:hAnsi="Arial" w:cs="Arial"/>
              </w:rPr>
              <w:t>collaborating to provide</w:t>
            </w:r>
            <w:r w:rsidRPr="009808DF">
              <w:rPr>
                <w:rFonts w:ascii="Arial" w:hAnsi="Arial" w:cs="Arial"/>
              </w:rPr>
              <w:t xml:space="preserve"> coverage for </w:t>
            </w:r>
            <w:r w:rsidR="00AC4807" w:rsidRPr="009808DF">
              <w:rPr>
                <w:rFonts w:ascii="Arial" w:hAnsi="Arial" w:cs="Arial"/>
              </w:rPr>
              <w:t>provider</w:t>
            </w:r>
            <w:r w:rsidRPr="009808DF">
              <w:rPr>
                <w:rFonts w:ascii="Arial" w:hAnsi="Arial" w:cs="Arial"/>
              </w:rPr>
              <w:t xml:space="preserve"> </w:t>
            </w:r>
            <w:r w:rsidR="00AC4807" w:rsidRPr="009808DF">
              <w:rPr>
                <w:rFonts w:ascii="Arial" w:hAnsi="Arial" w:cs="Arial"/>
              </w:rPr>
              <w:t>absences,</w:t>
            </w:r>
            <w:r w:rsidRPr="009808DF">
              <w:rPr>
                <w:rFonts w:ascii="Arial" w:hAnsi="Arial" w:cs="Arial"/>
              </w:rPr>
              <w:t xml:space="preserve"> sharing expertise and clinical impressions with team members</w:t>
            </w:r>
            <w:r w:rsidR="00AC4807" w:rsidRPr="009808DF">
              <w:rPr>
                <w:rFonts w:ascii="Arial" w:hAnsi="Arial" w:cs="Arial"/>
              </w:rPr>
              <w:t>,</w:t>
            </w:r>
            <w:r w:rsidRPr="009808DF">
              <w:rPr>
                <w:rFonts w:ascii="Arial" w:hAnsi="Arial" w:cs="Arial"/>
              </w:rPr>
              <w:t xml:space="preserve"> and attending staff meetings and trainings.</w:t>
            </w:r>
          </w:p>
          <w:p w14:paraId="19522D16" w14:textId="77777777" w:rsidR="000356DD" w:rsidRPr="009808DF" w:rsidRDefault="000356DD" w:rsidP="000356DD">
            <w:pPr>
              <w:pStyle w:val="HTMLPreformatted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1"/>
              </w:tabs>
              <w:ind w:left="511"/>
              <w:rPr>
                <w:rFonts w:ascii="Arial" w:hAnsi="Arial" w:cs="Arial"/>
              </w:rPr>
            </w:pPr>
            <w:r w:rsidRPr="009808DF">
              <w:rPr>
                <w:rFonts w:ascii="Arial" w:hAnsi="Arial" w:cs="Arial"/>
              </w:rPr>
              <w:t xml:space="preserve">Maintain progress notes and other documentation required for the patient </w:t>
            </w:r>
            <w:r w:rsidR="00AC4807" w:rsidRPr="009808DF">
              <w:rPr>
                <w:rFonts w:ascii="Arial" w:hAnsi="Arial" w:cs="Arial"/>
              </w:rPr>
              <w:t xml:space="preserve">electronic </w:t>
            </w:r>
            <w:r w:rsidRPr="009808DF">
              <w:rPr>
                <w:rFonts w:ascii="Arial" w:hAnsi="Arial" w:cs="Arial"/>
              </w:rPr>
              <w:t>medical record</w:t>
            </w:r>
            <w:r w:rsidR="00AC4807" w:rsidRPr="009808DF">
              <w:rPr>
                <w:rFonts w:ascii="Arial" w:hAnsi="Arial" w:cs="Arial"/>
              </w:rPr>
              <w:t xml:space="preserve"> </w:t>
            </w:r>
            <w:r w:rsidR="005B6504" w:rsidRPr="009808DF">
              <w:rPr>
                <w:rFonts w:ascii="Arial" w:hAnsi="Arial" w:cs="Arial"/>
              </w:rPr>
              <w:t>(</w:t>
            </w:r>
            <w:r w:rsidR="00AC4807" w:rsidRPr="009808DF">
              <w:rPr>
                <w:rFonts w:ascii="Arial" w:hAnsi="Arial" w:cs="Arial"/>
              </w:rPr>
              <w:t>EMR)</w:t>
            </w:r>
            <w:r w:rsidRPr="009808DF">
              <w:rPr>
                <w:rFonts w:ascii="Arial" w:hAnsi="Arial" w:cs="Arial"/>
              </w:rPr>
              <w:t>.</w:t>
            </w:r>
          </w:p>
          <w:p w14:paraId="00986AC1" w14:textId="77777777" w:rsidR="000356DD" w:rsidRPr="009808DF" w:rsidRDefault="000356DD" w:rsidP="000356DD">
            <w:pPr>
              <w:pStyle w:val="HTMLPreformatted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1"/>
              </w:tabs>
              <w:ind w:left="511"/>
              <w:rPr>
                <w:rFonts w:ascii="Arial" w:hAnsi="Arial" w:cs="Arial"/>
              </w:rPr>
            </w:pPr>
            <w:r w:rsidRPr="009808DF">
              <w:rPr>
                <w:rFonts w:ascii="Arial" w:hAnsi="Arial" w:cs="Arial"/>
              </w:rPr>
              <w:t xml:space="preserve">Provide feedback </w:t>
            </w:r>
            <w:r w:rsidR="00AC4807" w:rsidRPr="009808DF">
              <w:rPr>
                <w:rFonts w:ascii="Arial" w:hAnsi="Arial" w:cs="Arial"/>
              </w:rPr>
              <w:t xml:space="preserve">on </w:t>
            </w:r>
            <w:r w:rsidRPr="009808DF">
              <w:rPr>
                <w:rFonts w:ascii="Arial" w:hAnsi="Arial" w:cs="Arial"/>
              </w:rPr>
              <w:t>clinical and diagnostic matters to management staff.</w:t>
            </w:r>
          </w:p>
          <w:p w14:paraId="724425B5" w14:textId="77777777" w:rsidR="000356DD" w:rsidRPr="009808DF" w:rsidRDefault="000356DD" w:rsidP="000356DD">
            <w:pPr>
              <w:pStyle w:val="HTMLPreformatted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1"/>
              </w:tabs>
              <w:ind w:left="511"/>
              <w:rPr>
                <w:rFonts w:ascii="Arial" w:hAnsi="Arial" w:cs="Arial"/>
              </w:rPr>
            </w:pPr>
            <w:r w:rsidRPr="009808DF">
              <w:rPr>
                <w:rFonts w:ascii="Arial" w:hAnsi="Arial" w:cs="Arial"/>
              </w:rPr>
              <w:t>Participate in quality initiatives and utilization review activities as requested.</w:t>
            </w:r>
          </w:p>
          <w:p w14:paraId="3B67886B" w14:textId="77777777" w:rsidR="000B3EE5" w:rsidRDefault="000B3EE5" w:rsidP="004442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E93309" w14:textId="77777777" w:rsidR="00E61257" w:rsidRPr="0074452E" w:rsidRDefault="00E61257" w:rsidP="00FF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ALL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DUTIES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AND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REQUIREMENTS MUST BE PERFORMED CONSISTENT WITH THE </w:t>
            </w:r>
            <w:r w:rsidR="00FF0B87">
              <w:rPr>
                <w:rFonts w:ascii="Arial" w:hAnsi="Arial" w:cs="Arial"/>
                <w:b/>
                <w:sz w:val="20"/>
                <w:szCs w:val="20"/>
              </w:rPr>
              <w:t>UW HEALTH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PERFORMANCE STANDARDS</w:t>
            </w:r>
            <w:r w:rsidR="007C313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8C6631" w:rsidRPr="002501FE" w14:paraId="67E8E114" w14:textId="77777777" w:rsidTr="009808DF">
        <w:trPr>
          <w:jc w:val="center"/>
        </w:trPr>
        <w:tc>
          <w:tcPr>
            <w:tcW w:w="11340" w:type="dxa"/>
            <w:gridSpan w:val="13"/>
            <w:tcBorders>
              <w:bottom w:val="single" w:sz="12" w:space="0" w:color="auto"/>
            </w:tcBorders>
            <w:shd w:val="clear" w:color="auto" w:fill="D9D9D9"/>
          </w:tcPr>
          <w:p w14:paraId="2B07DE53" w14:textId="77777777" w:rsidR="008C6631" w:rsidRPr="002501FE" w:rsidRDefault="00681F15" w:rsidP="00FC4EA5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  <w:highlight w:val="lightGray"/>
              </w:rPr>
            </w:pP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JOB</w:t>
            </w:r>
            <w:r w:rsidR="00AC11CB" w:rsidRPr="003569E0">
              <w:rPr>
                <w:rFonts w:ascii="Arial Black" w:eastAsia="Times New Roman" w:hAnsi="Arial Black" w:cs="Arial"/>
                <w:sz w:val="22"/>
                <w:szCs w:val="22"/>
              </w:rPr>
              <w:t xml:space="preserve"> </w:t>
            </w: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REQUIREMENTS</w:t>
            </w:r>
          </w:p>
        </w:tc>
      </w:tr>
      <w:tr w:rsidR="00681F15" w:rsidRPr="005C6581" w14:paraId="55CDC460" w14:textId="77777777" w:rsidTr="009808DF">
        <w:tblPrEx>
          <w:jc w:val="left"/>
        </w:tblPrEx>
        <w:trPr>
          <w:trHeight w:val="255"/>
        </w:trPr>
        <w:tc>
          <w:tcPr>
            <w:tcW w:w="214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C0FAEAE" w14:textId="77777777" w:rsidR="00681F15" w:rsidRPr="003F3B6B" w:rsidRDefault="00681F15" w:rsidP="009C78C8">
            <w:pPr>
              <w:rPr>
                <w:rFonts w:ascii="Arial" w:hAnsi="Arial" w:cs="Arial"/>
                <w:sz w:val="18"/>
                <w:szCs w:val="20"/>
              </w:rPr>
            </w:pPr>
            <w:r w:rsidRPr="003F3B6B">
              <w:rPr>
                <w:rFonts w:ascii="Arial" w:hAnsi="Arial" w:cs="Arial"/>
                <w:sz w:val="18"/>
                <w:szCs w:val="20"/>
              </w:rPr>
              <w:t>Education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0AD3110" w14:textId="77777777" w:rsidR="00681F15" w:rsidRPr="003F3B6B" w:rsidRDefault="00681F15" w:rsidP="009C78C8">
            <w:pPr>
              <w:pStyle w:val="Heading2"/>
              <w:rPr>
                <w:b w:val="0"/>
                <w:bCs w:val="0"/>
                <w:sz w:val="18"/>
                <w:szCs w:val="20"/>
              </w:rPr>
            </w:pPr>
            <w:r w:rsidRPr="003F3B6B">
              <w:rPr>
                <w:b w:val="0"/>
                <w:bCs w:val="0"/>
                <w:sz w:val="18"/>
                <w:szCs w:val="20"/>
              </w:rPr>
              <w:t>Minimum</w:t>
            </w:r>
          </w:p>
        </w:tc>
        <w:tc>
          <w:tcPr>
            <w:tcW w:w="7675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F40035B" w14:textId="77777777" w:rsidR="00681F15" w:rsidRPr="000356DD" w:rsidRDefault="00826455" w:rsidP="009C78C8">
            <w:pPr>
              <w:rPr>
                <w:rFonts w:ascii="Arial" w:hAnsi="Arial" w:cs="Arial"/>
                <w:sz w:val="18"/>
                <w:szCs w:val="18"/>
              </w:rPr>
            </w:pPr>
            <w:r w:rsidRPr="000356DD">
              <w:rPr>
                <w:rFonts w:ascii="Arial" w:hAnsi="Arial" w:cs="Arial"/>
                <w:sz w:val="18"/>
                <w:szCs w:val="18"/>
              </w:rPr>
              <w:t xml:space="preserve">Master’s degree in </w:t>
            </w:r>
            <w:r>
              <w:rPr>
                <w:rFonts w:ascii="Arial" w:hAnsi="Arial" w:cs="Arial"/>
                <w:sz w:val="18"/>
                <w:szCs w:val="18"/>
              </w:rPr>
              <w:t>Social Work, Psychology, Counseling, Marriage and Family Counseling, or other Behavioral Health related field</w:t>
            </w:r>
          </w:p>
        </w:tc>
      </w:tr>
      <w:tr w:rsidR="00681F15" w:rsidRPr="005C6581" w14:paraId="2A84879E" w14:textId="77777777" w:rsidTr="009808DF">
        <w:tblPrEx>
          <w:jc w:val="left"/>
        </w:tblPrEx>
        <w:trPr>
          <w:trHeight w:val="255"/>
        </w:trPr>
        <w:tc>
          <w:tcPr>
            <w:tcW w:w="2140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51F37CB4" w14:textId="77777777" w:rsidR="00681F15" w:rsidRPr="003F3B6B" w:rsidRDefault="00681F15" w:rsidP="009C78C8">
            <w:pPr>
              <w:pStyle w:val="Heading2"/>
              <w:rPr>
                <w:b w:val="0"/>
                <w:bCs w:val="0"/>
                <w:sz w:val="18"/>
                <w:szCs w:val="20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503D977" w14:textId="77777777" w:rsidR="00681F15" w:rsidRPr="003F3B6B" w:rsidRDefault="00681F15" w:rsidP="009C78C8">
            <w:pPr>
              <w:pStyle w:val="Heading2"/>
              <w:rPr>
                <w:b w:val="0"/>
                <w:bCs w:val="0"/>
                <w:sz w:val="18"/>
                <w:szCs w:val="20"/>
              </w:rPr>
            </w:pPr>
            <w:r w:rsidRPr="003F3B6B">
              <w:rPr>
                <w:b w:val="0"/>
                <w:bCs w:val="0"/>
                <w:sz w:val="18"/>
                <w:szCs w:val="20"/>
              </w:rPr>
              <w:t>Preferred</w:t>
            </w:r>
          </w:p>
        </w:tc>
        <w:tc>
          <w:tcPr>
            <w:tcW w:w="7675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FBA560F" w14:textId="77777777" w:rsidR="00681F15" w:rsidRPr="000356DD" w:rsidRDefault="00681F15" w:rsidP="009C78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F15" w:rsidRPr="00681F15" w14:paraId="46FCF91D" w14:textId="77777777" w:rsidTr="009808DF">
        <w:tblPrEx>
          <w:jc w:val="left"/>
        </w:tblPrEx>
        <w:trPr>
          <w:trHeight w:val="474"/>
        </w:trPr>
        <w:tc>
          <w:tcPr>
            <w:tcW w:w="214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9539024" w14:textId="77777777" w:rsidR="00681F15" w:rsidRPr="00681F15" w:rsidRDefault="00681F15" w:rsidP="009C78C8">
            <w:pPr>
              <w:rPr>
                <w:rFonts w:ascii="Arial" w:hAnsi="Arial" w:cs="Arial"/>
                <w:sz w:val="18"/>
                <w:szCs w:val="20"/>
              </w:rPr>
            </w:pPr>
            <w:r w:rsidRPr="00681F15">
              <w:rPr>
                <w:rFonts w:ascii="Arial" w:hAnsi="Arial" w:cs="Arial"/>
                <w:sz w:val="18"/>
                <w:szCs w:val="20"/>
              </w:rPr>
              <w:t>Work Experience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5CD8374" w14:textId="77777777" w:rsidR="00681F15" w:rsidRPr="00681F15" w:rsidRDefault="00681F15" w:rsidP="009C78C8">
            <w:pPr>
              <w:pStyle w:val="Heading2"/>
              <w:rPr>
                <w:b w:val="0"/>
                <w:bCs w:val="0"/>
                <w:sz w:val="18"/>
                <w:szCs w:val="20"/>
              </w:rPr>
            </w:pPr>
            <w:r w:rsidRPr="00681F15">
              <w:rPr>
                <w:b w:val="0"/>
                <w:bCs w:val="0"/>
                <w:sz w:val="18"/>
                <w:szCs w:val="20"/>
              </w:rPr>
              <w:t xml:space="preserve">Minimum </w:t>
            </w:r>
          </w:p>
        </w:tc>
        <w:tc>
          <w:tcPr>
            <w:tcW w:w="7675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F172ED5" w14:textId="77777777" w:rsidR="009808DF" w:rsidRPr="009808DF" w:rsidRDefault="005B6504" w:rsidP="009808D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9808DF">
              <w:rPr>
                <w:rFonts w:ascii="Arial" w:hAnsi="Arial" w:cs="Arial"/>
                <w:bCs/>
                <w:sz w:val="18"/>
                <w:szCs w:val="18"/>
              </w:rPr>
              <w:t>One (1) year internship in a behavioral health setting</w:t>
            </w:r>
            <w:r w:rsidR="009808DF" w:rsidRPr="009808D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838D2D4" w14:textId="776C7991" w:rsidR="00681F15" w:rsidRPr="009808DF" w:rsidRDefault="00A51DE2" w:rsidP="009808D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9808DF">
              <w:rPr>
                <w:rFonts w:ascii="Arial" w:hAnsi="Arial" w:cs="Arial"/>
                <w:sz w:val="18"/>
                <w:szCs w:val="18"/>
              </w:rPr>
              <w:t>One (1) year of experience working with individuals with substance use or mental health disorders.</w:t>
            </w:r>
          </w:p>
        </w:tc>
      </w:tr>
      <w:tr w:rsidR="00681F15" w:rsidRPr="005C6581" w14:paraId="05BAD54F" w14:textId="77777777" w:rsidTr="009808DF">
        <w:tblPrEx>
          <w:jc w:val="left"/>
        </w:tblPrEx>
        <w:trPr>
          <w:trHeight w:val="232"/>
        </w:trPr>
        <w:tc>
          <w:tcPr>
            <w:tcW w:w="2140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71EDAF2A" w14:textId="77777777" w:rsidR="00681F15" w:rsidRPr="003F3B6B" w:rsidRDefault="00681F15" w:rsidP="009C78C8">
            <w:pPr>
              <w:pStyle w:val="Heading2"/>
              <w:rPr>
                <w:b w:val="0"/>
                <w:bCs w:val="0"/>
                <w:sz w:val="18"/>
                <w:szCs w:val="20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665D219" w14:textId="77777777" w:rsidR="00681F15" w:rsidRPr="003F3B6B" w:rsidRDefault="00681F15" w:rsidP="009C78C8">
            <w:pPr>
              <w:pStyle w:val="Heading2"/>
              <w:rPr>
                <w:b w:val="0"/>
                <w:bCs w:val="0"/>
                <w:sz w:val="18"/>
                <w:szCs w:val="20"/>
              </w:rPr>
            </w:pPr>
            <w:r w:rsidRPr="003F3B6B">
              <w:rPr>
                <w:b w:val="0"/>
                <w:bCs w:val="0"/>
                <w:sz w:val="18"/>
                <w:szCs w:val="20"/>
              </w:rPr>
              <w:t>Preferred</w:t>
            </w:r>
          </w:p>
        </w:tc>
        <w:tc>
          <w:tcPr>
            <w:tcW w:w="7675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B39DC07" w14:textId="77777777" w:rsidR="00681F15" w:rsidRPr="000356DD" w:rsidRDefault="00681F15" w:rsidP="009C78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F15" w:rsidRPr="005C6581" w14:paraId="4EDF55A6" w14:textId="77777777" w:rsidTr="009808DF">
        <w:tblPrEx>
          <w:jc w:val="left"/>
        </w:tblPrEx>
        <w:trPr>
          <w:trHeight w:val="132"/>
        </w:trPr>
        <w:tc>
          <w:tcPr>
            <w:tcW w:w="2140" w:type="dxa"/>
            <w:gridSpan w:val="3"/>
            <w:vMerge w:val="restart"/>
            <w:tcBorders>
              <w:top w:val="single" w:sz="12" w:space="0" w:color="auto"/>
            </w:tcBorders>
          </w:tcPr>
          <w:p w14:paraId="6B95E63A" w14:textId="77777777" w:rsidR="00681F15" w:rsidRPr="003F3B6B" w:rsidRDefault="00681F15" w:rsidP="009C78C8">
            <w:pPr>
              <w:pStyle w:val="Heading2"/>
              <w:rPr>
                <w:b w:val="0"/>
                <w:bCs w:val="0"/>
                <w:sz w:val="18"/>
              </w:rPr>
            </w:pPr>
            <w:r w:rsidRPr="003F3B6B">
              <w:rPr>
                <w:b w:val="0"/>
                <w:bCs w:val="0"/>
                <w:sz w:val="18"/>
              </w:rPr>
              <w:t>Licenses &amp; Certifications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0AE378D" w14:textId="77777777" w:rsidR="00681F15" w:rsidRPr="003F3B6B" w:rsidRDefault="00681F15" w:rsidP="009C78C8">
            <w:pPr>
              <w:pStyle w:val="Heading2"/>
              <w:rPr>
                <w:b w:val="0"/>
                <w:bCs w:val="0"/>
                <w:sz w:val="18"/>
                <w:szCs w:val="20"/>
              </w:rPr>
            </w:pPr>
            <w:r w:rsidRPr="003F3B6B">
              <w:rPr>
                <w:b w:val="0"/>
                <w:bCs w:val="0"/>
                <w:sz w:val="18"/>
                <w:szCs w:val="20"/>
              </w:rPr>
              <w:t xml:space="preserve">Minimum </w:t>
            </w:r>
          </w:p>
        </w:tc>
        <w:tc>
          <w:tcPr>
            <w:tcW w:w="7675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66961F6C" w14:textId="77777777" w:rsidR="00A618C4" w:rsidRDefault="00616F33" w:rsidP="00A618C4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Trainee license in particular discipline (e.g., CAPSW, LPC-IT, LMFT-IT</w:t>
            </w:r>
            <w:r w:rsidR="00BE62FF">
              <w:rPr>
                <w:rFonts w:ascii="Arial" w:hAnsi="Arial" w:cs="Arial"/>
                <w:sz w:val="18"/>
                <w:szCs w:val="18"/>
              </w:rPr>
              <w:t>)</w:t>
            </w:r>
            <w:r w:rsidR="00165DF6">
              <w:rPr>
                <w:rFonts w:ascii="Arial" w:hAnsi="Arial" w:cs="Arial"/>
                <w:sz w:val="18"/>
                <w:szCs w:val="18"/>
              </w:rPr>
              <w:t xml:space="preserve"> within</w:t>
            </w:r>
            <w:r w:rsidR="005C67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436E">
              <w:rPr>
                <w:rFonts w:ascii="Arial" w:hAnsi="Arial" w:cs="Arial"/>
                <w:sz w:val="18"/>
                <w:szCs w:val="18"/>
              </w:rPr>
              <w:t>ninet</w:t>
            </w:r>
            <w:r w:rsidR="00C06188">
              <w:rPr>
                <w:rFonts w:ascii="Arial" w:hAnsi="Arial" w:cs="Arial"/>
                <w:sz w:val="18"/>
                <w:szCs w:val="18"/>
              </w:rPr>
              <w:t>y (</w:t>
            </w:r>
            <w:r w:rsidR="00A0436E">
              <w:rPr>
                <w:rFonts w:ascii="Arial" w:hAnsi="Arial" w:cs="Arial"/>
                <w:sz w:val="18"/>
                <w:szCs w:val="18"/>
              </w:rPr>
              <w:t>9</w:t>
            </w:r>
            <w:r w:rsidR="00C06188">
              <w:rPr>
                <w:rFonts w:ascii="Arial" w:hAnsi="Arial" w:cs="Arial"/>
                <w:sz w:val="18"/>
                <w:szCs w:val="18"/>
              </w:rPr>
              <w:t xml:space="preserve">0) days </w:t>
            </w:r>
            <w:r w:rsidR="00165DF6">
              <w:rPr>
                <w:rFonts w:ascii="Arial" w:hAnsi="Arial" w:cs="Arial"/>
                <w:sz w:val="18"/>
                <w:szCs w:val="18"/>
              </w:rPr>
              <w:t>of hire</w:t>
            </w:r>
          </w:p>
          <w:p w14:paraId="28404E2C" w14:textId="59811909" w:rsidR="00A618C4" w:rsidRPr="00A618C4" w:rsidRDefault="00A618C4" w:rsidP="00A618C4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Fully licensed in particular discipline (e.g., </w:t>
            </w:r>
            <w:r w:rsidR="009808DF">
              <w:rPr>
                <w:rFonts w:ascii="Arial" w:hAnsi="Arial" w:cs="Arial"/>
                <w:sz w:val="18"/>
                <w:szCs w:val="18"/>
              </w:rPr>
              <w:t>C</w:t>
            </w:r>
            <w:r w:rsidR="00DC581F">
              <w:rPr>
                <w:rFonts w:ascii="Arial" w:hAnsi="Arial" w:cs="Arial"/>
                <w:sz w:val="18"/>
                <w:szCs w:val="18"/>
              </w:rPr>
              <w:t xml:space="preserve">SAC, </w:t>
            </w:r>
            <w:r w:rsidR="009808DF">
              <w:rPr>
                <w:rFonts w:ascii="Arial" w:hAnsi="Arial" w:cs="Arial"/>
                <w:sz w:val="18"/>
                <w:szCs w:val="18"/>
              </w:rPr>
              <w:t xml:space="preserve">LCSW, </w:t>
            </w:r>
            <w:r>
              <w:rPr>
                <w:rFonts w:ascii="Arial" w:hAnsi="Arial" w:cs="Arial"/>
                <w:sz w:val="18"/>
                <w:szCs w:val="18"/>
              </w:rPr>
              <w:t>LPC, LMFT) within 2.5 years of hire.</w:t>
            </w:r>
          </w:p>
          <w:p w14:paraId="459A5B42" w14:textId="77777777" w:rsidR="00DE1699" w:rsidRDefault="00DE4366" w:rsidP="00DE1699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CPR/BLS</w:t>
            </w:r>
          </w:p>
          <w:p w14:paraId="108D7DF4" w14:textId="77777777" w:rsidR="00DE1699" w:rsidRDefault="00782AFF" w:rsidP="00DE1699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DE1699">
              <w:rPr>
                <w:rFonts w:ascii="Arial" w:hAnsi="Arial" w:cs="Arial"/>
                <w:sz w:val="18"/>
                <w:szCs w:val="18"/>
              </w:rPr>
              <w:t xml:space="preserve">If in Adolescent Alcohol/Drug Assessment Intervention Program (AADAIP): </w:t>
            </w:r>
          </w:p>
          <w:p w14:paraId="6630574E" w14:textId="348FED40" w:rsidR="00DE1699" w:rsidRPr="00DE1699" w:rsidRDefault="00DE1699" w:rsidP="00DE1699">
            <w:pPr>
              <w:numPr>
                <w:ilvl w:val="1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DE1699">
              <w:rPr>
                <w:rFonts w:ascii="Arial" w:hAnsi="Arial" w:cs="Arial"/>
                <w:sz w:val="18"/>
                <w:szCs w:val="18"/>
              </w:rPr>
              <w:t>Must be 21 years of age to drive a patient and/or the patient’s family in the employee’s personal vehicle or a UW Health owned fleet vehicle.</w:t>
            </w:r>
          </w:p>
          <w:p w14:paraId="6792483D" w14:textId="77777777" w:rsidR="00DE1699" w:rsidRDefault="00DE1699" w:rsidP="00DE1699">
            <w:pPr>
              <w:numPr>
                <w:ilvl w:val="1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Ability to be insured by UW Health’s Risk Management insurer, which requires:</w:t>
            </w:r>
          </w:p>
          <w:p w14:paraId="48C802B4" w14:textId="77777777" w:rsidR="00782AFF" w:rsidRDefault="00DE1699" w:rsidP="00DE1699">
            <w:pPr>
              <w:numPr>
                <w:ilvl w:val="2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valid driver’s license and</w:t>
            </w:r>
          </w:p>
          <w:p w14:paraId="195AE3BC" w14:textId="7B85FBBD" w:rsidR="00DE1699" w:rsidRPr="000356DD" w:rsidRDefault="00DE1699" w:rsidP="00DE1699">
            <w:pPr>
              <w:numPr>
                <w:ilvl w:val="2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Successfully passing a driver’s background check</w:t>
            </w:r>
          </w:p>
        </w:tc>
      </w:tr>
      <w:tr w:rsidR="00681F15" w:rsidRPr="005C6581" w14:paraId="686EC6B6" w14:textId="77777777" w:rsidTr="009808DF">
        <w:tblPrEx>
          <w:jc w:val="left"/>
        </w:tblPrEx>
        <w:trPr>
          <w:trHeight w:val="143"/>
        </w:trPr>
        <w:tc>
          <w:tcPr>
            <w:tcW w:w="2140" w:type="dxa"/>
            <w:gridSpan w:val="3"/>
            <w:vMerge/>
            <w:tcBorders>
              <w:bottom w:val="single" w:sz="12" w:space="0" w:color="auto"/>
            </w:tcBorders>
          </w:tcPr>
          <w:p w14:paraId="68E59D8A" w14:textId="77777777" w:rsidR="00681F15" w:rsidRPr="003F3B6B" w:rsidRDefault="00681F15" w:rsidP="009C78C8">
            <w:pPr>
              <w:pStyle w:val="Heading2"/>
              <w:rPr>
                <w:b w:val="0"/>
                <w:bCs w:val="0"/>
                <w:sz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BD9A7F9" w14:textId="77777777" w:rsidR="00681F15" w:rsidRDefault="00681F15" w:rsidP="009C78C8">
            <w:pPr>
              <w:pStyle w:val="Heading2"/>
              <w:rPr>
                <w:b w:val="0"/>
                <w:bCs w:val="0"/>
                <w:sz w:val="18"/>
                <w:szCs w:val="20"/>
              </w:rPr>
            </w:pPr>
            <w:r w:rsidRPr="003F3B6B">
              <w:rPr>
                <w:b w:val="0"/>
                <w:bCs w:val="0"/>
                <w:sz w:val="18"/>
                <w:szCs w:val="20"/>
              </w:rPr>
              <w:t>Preferred</w:t>
            </w:r>
          </w:p>
          <w:p w14:paraId="780DEA6C" w14:textId="77777777" w:rsidR="006A3ADB" w:rsidRPr="006A3ADB" w:rsidRDefault="006A3ADB" w:rsidP="006A3ADB">
            <w:pPr>
              <w:rPr>
                <w:color w:val="FF0000"/>
              </w:rPr>
            </w:pPr>
          </w:p>
        </w:tc>
        <w:tc>
          <w:tcPr>
            <w:tcW w:w="7675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48E731D0" w14:textId="77777777" w:rsidR="00681F15" w:rsidRPr="000356DD" w:rsidRDefault="00681F15" w:rsidP="005B65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F15" w:rsidRPr="00911F9A" w14:paraId="711FB558" w14:textId="77777777" w:rsidTr="009808DF">
        <w:tblPrEx>
          <w:jc w:val="left"/>
        </w:tblPrEx>
        <w:trPr>
          <w:trHeight w:val="762"/>
        </w:trPr>
        <w:tc>
          <w:tcPr>
            <w:tcW w:w="367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7CCA1F43" w14:textId="77777777" w:rsidR="00681F15" w:rsidRPr="003F3B6B" w:rsidRDefault="00681F15" w:rsidP="009C78C8">
            <w:pPr>
              <w:rPr>
                <w:rFonts w:ascii="Arial" w:hAnsi="Arial" w:cs="Arial"/>
                <w:sz w:val="18"/>
                <w:szCs w:val="20"/>
              </w:rPr>
            </w:pPr>
            <w:r w:rsidRPr="003F3B6B">
              <w:rPr>
                <w:rFonts w:ascii="Arial" w:hAnsi="Arial" w:cs="Arial"/>
                <w:sz w:val="18"/>
                <w:szCs w:val="20"/>
              </w:rPr>
              <w:t>Required Skills, Knowledge, and Abilities</w:t>
            </w:r>
          </w:p>
        </w:tc>
        <w:tc>
          <w:tcPr>
            <w:tcW w:w="7675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1CD5006D" w14:textId="1C7C8620" w:rsidR="006D48F3" w:rsidRPr="005D14CA" w:rsidRDefault="006D48F3" w:rsidP="005D14C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D14CA">
              <w:rPr>
                <w:rFonts w:ascii="Arial" w:hAnsi="Arial" w:cs="Arial"/>
                <w:sz w:val="18"/>
                <w:szCs w:val="18"/>
              </w:rPr>
              <w:t xml:space="preserve">Knowledge of </w:t>
            </w:r>
            <w:r w:rsidR="007829A7" w:rsidRPr="005D14CA">
              <w:rPr>
                <w:rFonts w:ascii="Arial" w:hAnsi="Arial" w:cs="Arial"/>
                <w:sz w:val="18"/>
                <w:szCs w:val="18"/>
              </w:rPr>
              <w:t xml:space="preserve">legal </w:t>
            </w:r>
            <w:r w:rsidRPr="005D14CA">
              <w:rPr>
                <w:rFonts w:ascii="Arial" w:hAnsi="Arial" w:cs="Arial"/>
                <w:sz w:val="18"/>
                <w:szCs w:val="18"/>
              </w:rPr>
              <w:t>guidelines relating to alcohol, drug, and mental health counseling</w:t>
            </w:r>
          </w:p>
          <w:p w14:paraId="327E1104" w14:textId="77777777" w:rsidR="006D48F3" w:rsidRPr="000356DD" w:rsidRDefault="006D48F3" w:rsidP="006D48F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356DD">
              <w:rPr>
                <w:rFonts w:ascii="Arial" w:hAnsi="Arial" w:cs="Arial"/>
                <w:sz w:val="18"/>
                <w:szCs w:val="18"/>
              </w:rPr>
              <w:t>Exceptional interpersonal and communication skills</w:t>
            </w:r>
          </w:p>
          <w:p w14:paraId="295FA1DE" w14:textId="77777777" w:rsidR="006D48F3" w:rsidRPr="000356DD" w:rsidRDefault="006D48F3" w:rsidP="006D48F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356DD">
              <w:rPr>
                <w:rFonts w:ascii="Arial" w:hAnsi="Arial" w:cs="Arial"/>
                <w:sz w:val="18"/>
                <w:szCs w:val="18"/>
              </w:rPr>
              <w:t>Excellent interviewing and assessment skills</w:t>
            </w:r>
          </w:p>
          <w:p w14:paraId="54D18C33" w14:textId="77777777" w:rsidR="006D48F3" w:rsidRPr="000356DD" w:rsidRDefault="006D48F3" w:rsidP="006D48F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356DD">
              <w:rPr>
                <w:rFonts w:ascii="Arial" w:hAnsi="Arial" w:cs="Arial"/>
                <w:sz w:val="18"/>
                <w:szCs w:val="18"/>
              </w:rPr>
              <w:t xml:space="preserve">Strong ability to translate assessment information into </w:t>
            </w:r>
            <w:r w:rsidR="007829A7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0356DD">
              <w:rPr>
                <w:rFonts w:ascii="Arial" w:hAnsi="Arial" w:cs="Arial"/>
                <w:sz w:val="18"/>
                <w:szCs w:val="18"/>
              </w:rPr>
              <w:t>treatment plan</w:t>
            </w:r>
          </w:p>
          <w:p w14:paraId="05FC7678" w14:textId="77777777" w:rsidR="006D48F3" w:rsidRPr="000356DD" w:rsidRDefault="006D48F3" w:rsidP="006D48F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356DD">
              <w:rPr>
                <w:rFonts w:ascii="Arial" w:hAnsi="Arial" w:cs="Arial"/>
                <w:sz w:val="18"/>
                <w:szCs w:val="18"/>
              </w:rPr>
              <w:lastRenderedPageBreak/>
              <w:t>Demonstrated success in working with a culturally diverse p</w:t>
            </w:r>
            <w:r w:rsidR="000356DD">
              <w:rPr>
                <w:rFonts w:ascii="Arial" w:hAnsi="Arial" w:cs="Arial"/>
                <w:sz w:val="18"/>
                <w:szCs w:val="18"/>
              </w:rPr>
              <w:t>atient population and community</w:t>
            </w:r>
          </w:p>
          <w:p w14:paraId="41598953" w14:textId="77777777" w:rsidR="006D48F3" w:rsidRPr="000356DD" w:rsidRDefault="006D48F3" w:rsidP="006D48F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356DD">
              <w:rPr>
                <w:rFonts w:ascii="Arial" w:hAnsi="Arial" w:cs="Arial"/>
                <w:sz w:val="18"/>
                <w:szCs w:val="18"/>
              </w:rPr>
              <w:t>Demonstrated ability in managing stress and crisis situations</w:t>
            </w:r>
          </w:p>
          <w:p w14:paraId="22F603AE" w14:textId="77777777" w:rsidR="006D48F3" w:rsidRPr="000356DD" w:rsidRDefault="006D48F3" w:rsidP="006D48F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356DD">
              <w:rPr>
                <w:rFonts w:ascii="Arial" w:hAnsi="Arial" w:cs="Arial"/>
                <w:sz w:val="18"/>
                <w:szCs w:val="18"/>
              </w:rPr>
              <w:t>Knowledge of local, state</w:t>
            </w:r>
            <w:r w:rsidR="007829A7">
              <w:rPr>
                <w:rFonts w:ascii="Arial" w:hAnsi="Arial" w:cs="Arial"/>
                <w:sz w:val="18"/>
                <w:szCs w:val="18"/>
              </w:rPr>
              <w:t>,</w:t>
            </w:r>
            <w:r w:rsidRPr="000356DD">
              <w:rPr>
                <w:rFonts w:ascii="Arial" w:hAnsi="Arial" w:cs="Arial"/>
                <w:sz w:val="18"/>
                <w:szCs w:val="18"/>
              </w:rPr>
              <w:t xml:space="preserve"> and federal community resources available to patients</w:t>
            </w:r>
          </w:p>
          <w:p w14:paraId="52F7EB79" w14:textId="77777777" w:rsidR="006D48F3" w:rsidRPr="000356DD" w:rsidRDefault="006D48F3" w:rsidP="006D48F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356DD">
              <w:rPr>
                <w:rFonts w:ascii="Arial" w:hAnsi="Arial" w:cs="Arial"/>
                <w:sz w:val="18"/>
                <w:szCs w:val="18"/>
              </w:rPr>
              <w:t>Ability to work independently</w:t>
            </w:r>
          </w:p>
          <w:p w14:paraId="0C1162D1" w14:textId="77777777" w:rsidR="006D48F3" w:rsidRPr="000356DD" w:rsidRDefault="006D48F3" w:rsidP="006D48F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356DD">
              <w:rPr>
                <w:rFonts w:ascii="Arial" w:hAnsi="Arial" w:cs="Arial"/>
                <w:sz w:val="18"/>
                <w:szCs w:val="18"/>
              </w:rPr>
              <w:t>Ability to maintain a high level of confidentiality</w:t>
            </w:r>
          </w:p>
          <w:p w14:paraId="1208A7F2" w14:textId="77777777" w:rsidR="007829A7" w:rsidRPr="007829A7" w:rsidRDefault="006D48F3" w:rsidP="007829A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356DD">
              <w:rPr>
                <w:rFonts w:ascii="Arial" w:hAnsi="Arial" w:cs="Arial"/>
                <w:sz w:val="18"/>
                <w:szCs w:val="18"/>
              </w:rPr>
              <w:t>Must be in recovery for at least two years, if recovering from a substance use disorder</w:t>
            </w:r>
          </w:p>
        </w:tc>
      </w:tr>
      <w:tr w:rsidR="00327E16" w:rsidRPr="00F91C42" w14:paraId="0D83AABA" w14:textId="77777777" w:rsidTr="009808DF">
        <w:tblPrEx>
          <w:jc w:val="left"/>
        </w:tblPrEx>
        <w:tc>
          <w:tcPr>
            <w:tcW w:w="11345" w:type="dxa"/>
            <w:gridSpan w:val="13"/>
            <w:shd w:val="clear" w:color="auto" w:fill="D9D9D9"/>
          </w:tcPr>
          <w:p w14:paraId="687CE747" w14:textId="77777777" w:rsidR="00327E16" w:rsidRPr="00F55CC6" w:rsidRDefault="005A27A7" w:rsidP="009C78C8">
            <w:pPr>
              <w:pStyle w:val="Heading4"/>
              <w:jc w:val="center"/>
              <w:rPr>
                <w:rFonts w:ascii="Arial Black" w:hAnsi="Arial Black"/>
                <w:b w:val="0"/>
                <w:sz w:val="22"/>
                <w:szCs w:val="22"/>
              </w:rPr>
            </w:pPr>
            <w:r>
              <w:rPr>
                <w:rFonts w:ascii="Arial Black" w:hAnsi="Arial Black"/>
                <w:b w:val="0"/>
                <w:sz w:val="22"/>
                <w:szCs w:val="22"/>
              </w:rPr>
              <w:lastRenderedPageBreak/>
              <w:t xml:space="preserve">AGE </w:t>
            </w:r>
            <w:r w:rsidR="00327E16" w:rsidRPr="00F55CC6">
              <w:rPr>
                <w:rFonts w:ascii="Arial Black" w:hAnsi="Arial Black"/>
                <w:b w:val="0"/>
                <w:sz w:val="22"/>
                <w:szCs w:val="22"/>
              </w:rPr>
              <w:t>SPECIFIC COMPETENCY</w:t>
            </w:r>
            <w:r w:rsidR="00F42A11">
              <w:rPr>
                <w:rFonts w:ascii="Arial Black" w:hAnsi="Arial Black"/>
                <w:b w:val="0"/>
                <w:sz w:val="22"/>
                <w:szCs w:val="22"/>
              </w:rPr>
              <w:t xml:space="preserve"> </w:t>
            </w:r>
            <w:r w:rsidR="00F42A11" w:rsidRPr="00F42A11">
              <w:rPr>
                <w:rFonts w:ascii="Arial Black" w:hAnsi="Arial Black"/>
                <w:b w:val="0"/>
                <w:sz w:val="20"/>
                <w:szCs w:val="22"/>
              </w:rPr>
              <w:t>(Clinical jobs only)</w:t>
            </w:r>
          </w:p>
          <w:p w14:paraId="1AC187CE" w14:textId="77777777" w:rsidR="00327E16" w:rsidRPr="00F91C42" w:rsidRDefault="00327E16" w:rsidP="00FF0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4EB">
              <w:rPr>
                <w:rFonts w:ascii="Arial" w:hAnsi="Arial" w:cs="Arial"/>
                <w:sz w:val="18"/>
                <w:szCs w:val="18"/>
              </w:rPr>
              <w:t>Identify age-specific competencies for direct and indirect patient care providers who regularly assess, manage and treat patients.</w:t>
            </w:r>
          </w:p>
        </w:tc>
      </w:tr>
      <w:tr w:rsidR="00327E16" w14:paraId="273B2B1E" w14:textId="77777777" w:rsidTr="009808DF">
        <w:tblPrEx>
          <w:jc w:val="left"/>
        </w:tblPrEx>
        <w:tc>
          <w:tcPr>
            <w:tcW w:w="11345" w:type="dxa"/>
            <w:gridSpan w:val="13"/>
          </w:tcPr>
          <w:p w14:paraId="0F396097" w14:textId="77777777" w:rsidR="00327E16" w:rsidRDefault="00327E16" w:rsidP="009C78C8">
            <w:pPr>
              <w:pStyle w:val="Heading4"/>
            </w:pPr>
            <w:r w:rsidRPr="00B02541">
              <w:rPr>
                <w:sz w:val="22"/>
                <w:szCs w:val="22"/>
              </w:rPr>
              <w:t xml:space="preserve">Instructions:  </w:t>
            </w:r>
            <w:r w:rsidRPr="00B02541">
              <w:rPr>
                <w:b w:val="0"/>
                <w:bCs w:val="0"/>
                <w:sz w:val="20"/>
                <w:szCs w:val="20"/>
              </w:rPr>
              <w:t>Indicate the</w:t>
            </w:r>
            <w:r>
              <w:rPr>
                <w:b w:val="0"/>
                <w:bCs w:val="0"/>
                <w:sz w:val="20"/>
              </w:rPr>
              <w:t xml:space="preserve"> age groups of patients served either by direct or indirect patient care by checking the appropriate boxes below. Next, </w:t>
            </w:r>
          </w:p>
        </w:tc>
      </w:tr>
      <w:tr w:rsidR="00327E16" w14:paraId="073DAE35" w14:textId="77777777" w:rsidTr="009808DF">
        <w:tblPrEx>
          <w:jc w:val="left"/>
        </w:tblPrEx>
        <w:trPr>
          <w:trHeight w:val="261"/>
        </w:trPr>
        <w:tc>
          <w:tcPr>
            <w:tcW w:w="880" w:type="dxa"/>
            <w:gridSpan w:val="2"/>
          </w:tcPr>
          <w:p w14:paraId="23F1E276" w14:textId="77777777" w:rsidR="00327E16" w:rsidRPr="00811BA0" w:rsidRDefault="00327E16" w:rsidP="009C78C8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40" w:type="dxa"/>
            <w:gridSpan w:val="6"/>
          </w:tcPr>
          <w:p w14:paraId="11898410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Infants (Birth – 11 months)</w:t>
            </w:r>
          </w:p>
        </w:tc>
        <w:tc>
          <w:tcPr>
            <w:tcW w:w="360" w:type="dxa"/>
            <w:shd w:val="clear" w:color="auto" w:fill="auto"/>
          </w:tcPr>
          <w:p w14:paraId="639C2051" w14:textId="77777777" w:rsidR="00327E16" w:rsidRPr="0031305D" w:rsidRDefault="00196F4D" w:rsidP="009C78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65" w:type="dxa"/>
            <w:gridSpan w:val="4"/>
            <w:shd w:val="clear" w:color="auto" w:fill="auto"/>
          </w:tcPr>
          <w:p w14:paraId="7790C0B4" w14:textId="77777777" w:rsidR="00327E16" w:rsidRDefault="00327E16" w:rsidP="009C78C8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Adolescent (13 – 19 years)</w:t>
            </w:r>
          </w:p>
        </w:tc>
      </w:tr>
      <w:tr w:rsidR="00327E16" w14:paraId="2D058451" w14:textId="77777777" w:rsidTr="009808DF">
        <w:tblPrEx>
          <w:jc w:val="left"/>
        </w:tblPrEx>
        <w:trPr>
          <w:trHeight w:val="258"/>
        </w:trPr>
        <w:tc>
          <w:tcPr>
            <w:tcW w:w="880" w:type="dxa"/>
            <w:gridSpan w:val="2"/>
          </w:tcPr>
          <w:p w14:paraId="6450E19F" w14:textId="77777777" w:rsidR="00327E16" w:rsidRPr="00811BA0" w:rsidRDefault="00327E16" w:rsidP="009C78C8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40" w:type="dxa"/>
            <w:gridSpan w:val="6"/>
          </w:tcPr>
          <w:p w14:paraId="0DEC7DB6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Toddlers (1 – 3 years)</w:t>
            </w:r>
          </w:p>
        </w:tc>
        <w:tc>
          <w:tcPr>
            <w:tcW w:w="360" w:type="dxa"/>
            <w:shd w:val="clear" w:color="auto" w:fill="auto"/>
          </w:tcPr>
          <w:p w14:paraId="449F66A4" w14:textId="77777777" w:rsidR="00327E16" w:rsidRPr="0031305D" w:rsidRDefault="00196F4D" w:rsidP="009C78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65" w:type="dxa"/>
            <w:gridSpan w:val="4"/>
            <w:shd w:val="clear" w:color="auto" w:fill="auto"/>
          </w:tcPr>
          <w:p w14:paraId="32316BE8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Young Adult (20 – 40 years)</w:t>
            </w:r>
          </w:p>
        </w:tc>
      </w:tr>
      <w:tr w:rsidR="00327E16" w14:paraId="23BEA5B9" w14:textId="77777777" w:rsidTr="009808DF">
        <w:tblPrEx>
          <w:jc w:val="left"/>
        </w:tblPrEx>
        <w:trPr>
          <w:trHeight w:val="258"/>
        </w:trPr>
        <w:tc>
          <w:tcPr>
            <w:tcW w:w="880" w:type="dxa"/>
            <w:gridSpan w:val="2"/>
          </w:tcPr>
          <w:p w14:paraId="47B1D385" w14:textId="77777777" w:rsidR="00327E16" w:rsidRPr="006D042F" w:rsidRDefault="00327E16" w:rsidP="009C78C8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40" w:type="dxa"/>
            <w:gridSpan w:val="6"/>
          </w:tcPr>
          <w:p w14:paraId="0C0C62B9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Preschool (4 – 5 years)</w:t>
            </w:r>
          </w:p>
        </w:tc>
        <w:tc>
          <w:tcPr>
            <w:tcW w:w="360" w:type="dxa"/>
            <w:shd w:val="clear" w:color="auto" w:fill="auto"/>
          </w:tcPr>
          <w:p w14:paraId="5233F8AC" w14:textId="77777777" w:rsidR="00327E16" w:rsidRPr="0031305D" w:rsidRDefault="00196F4D" w:rsidP="009C78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65" w:type="dxa"/>
            <w:gridSpan w:val="4"/>
            <w:shd w:val="clear" w:color="auto" w:fill="auto"/>
          </w:tcPr>
          <w:p w14:paraId="2ED7B16E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Middle Adult (41 – 65 years)</w:t>
            </w:r>
          </w:p>
        </w:tc>
      </w:tr>
      <w:tr w:rsidR="00327E16" w14:paraId="30516A24" w14:textId="77777777" w:rsidTr="009808DF">
        <w:tblPrEx>
          <w:jc w:val="left"/>
        </w:tblPrEx>
        <w:trPr>
          <w:trHeight w:val="258"/>
        </w:trPr>
        <w:tc>
          <w:tcPr>
            <w:tcW w:w="880" w:type="dxa"/>
            <w:gridSpan w:val="2"/>
          </w:tcPr>
          <w:p w14:paraId="63E87F19" w14:textId="77777777" w:rsidR="00327E16" w:rsidRPr="006D042F" w:rsidRDefault="00327E16" w:rsidP="009C78C8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40" w:type="dxa"/>
            <w:gridSpan w:val="6"/>
          </w:tcPr>
          <w:p w14:paraId="6960DA91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School Age (6 – 12 years)</w:t>
            </w:r>
          </w:p>
        </w:tc>
        <w:tc>
          <w:tcPr>
            <w:tcW w:w="360" w:type="dxa"/>
            <w:shd w:val="clear" w:color="auto" w:fill="auto"/>
          </w:tcPr>
          <w:p w14:paraId="43ADC983" w14:textId="77777777" w:rsidR="00327E16" w:rsidRPr="0031305D" w:rsidRDefault="00196F4D" w:rsidP="009C78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65" w:type="dxa"/>
            <w:gridSpan w:val="4"/>
            <w:shd w:val="clear" w:color="auto" w:fill="auto"/>
          </w:tcPr>
          <w:p w14:paraId="7D188273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Older Adult (Over 65 years)</w:t>
            </w:r>
          </w:p>
        </w:tc>
      </w:tr>
      <w:tr w:rsidR="00327E16" w:rsidRPr="00F214EB" w14:paraId="52FE8B5B" w14:textId="77777777" w:rsidTr="009808DF">
        <w:tblPrEx>
          <w:jc w:val="left"/>
        </w:tblPrEx>
        <w:tc>
          <w:tcPr>
            <w:tcW w:w="11345" w:type="dxa"/>
            <w:gridSpan w:val="13"/>
            <w:shd w:val="clear" w:color="auto" w:fill="D9D9D9"/>
          </w:tcPr>
          <w:p w14:paraId="3E61C45D" w14:textId="77777777" w:rsidR="00327E16" w:rsidRPr="00FF0B87" w:rsidRDefault="00327E16" w:rsidP="00FF0B87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FF0B87">
              <w:rPr>
                <w:rFonts w:ascii="Arial Black" w:eastAsia="Times New Roman" w:hAnsi="Arial Black" w:cs="Arial"/>
                <w:sz w:val="22"/>
                <w:szCs w:val="22"/>
              </w:rPr>
              <w:t>J</w:t>
            </w:r>
            <w:r w:rsidR="00FF0B87" w:rsidRPr="00FF0B87">
              <w:rPr>
                <w:rFonts w:ascii="Arial Black" w:eastAsia="Times New Roman" w:hAnsi="Arial Black" w:cs="Arial"/>
                <w:sz w:val="22"/>
                <w:szCs w:val="22"/>
              </w:rPr>
              <w:t>OB</w:t>
            </w:r>
            <w:r w:rsidRPr="00FF0B87">
              <w:rPr>
                <w:rFonts w:ascii="Arial Black" w:eastAsia="Times New Roman" w:hAnsi="Arial Black" w:cs="Arial"/>
                <w:sz w:val="22"/>
                <w:szCs w:val="22"/>
              </w:rPr>
              <w:t xml:space="preserve"> F</w:t>
            </w:r>
            <w:r w:rsidR="00FF0B87" w:rsidRPr="00FF0B87">
              <w:rPr>
                <w:rFonts w:ascii="Arial Black" w:eastAsia="Times New Roman" w:hAnsi="Arial Black" w:cs="Arial"/>
                <w:sz w:val="22"/>
                <w:szCs w:val="22"/>
              </w:rPr>
              <w:t>UNCTIONS</w:t>
            </w:r>
          </w:p>
          <w:p w14:paraId="47B70318" w14:textId="77777777" w:rsidR="00327E16" w:rsidRPr="00FF0B87" w:rsidRDefault="00327E16" w:rsidP="00FF0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B87">
              <w:rPr>
                <w:rFonts w:ascii="Arial" w:hAnsi="Arial" w:cs="Arial"/>
                <w:bCs/>
                <w:sz w:val="18"/>
                <w:szCs w:val="18"/>
              </w:rPr>
              <w:t>Review the employee’s job description and identify each essential function that is performed differently based on the age group of the patient.</w:t>
            </w:r>
          </w:p>
        </w:tc>
      </w:tr>
      <w:tr w:rsidR="00327E16" w14:paraId="34A22843" w14:textId="77777777" w:rsidTr="009808DF">
        <w:tblPrEx>
          <w:jc w:val="left"/>
        </w:tblPrEx>
        <w:tc>
          <w:tcPr>
            <w:tcW w:w="11345" w:type="dxa"/>
            <w:gridSpan w:val="13"/>
          </w:tcPr>
          <w:p w14:paraId="0A350185" w14:textId="77777777" w:rsidR="00327E16" w:rsidRDefault="00327E16" w:rsidP="009C78C8"/>
          <w:p w14:paraId="2E880E87" w14:textId="77777777" w:rsidR="00327E16" w:rsidRDefault="00327E16" w:rsidP="009C78C8"/>
        </w:tc>
      </w:tr>
      <w:tr w:rsidR="00492509" w14:paraId="37CE9826" w14:textId="77777777" w:rsidTr="009808DF">
        <w:tblPrEx>
          <w:jc w:val="left"/>
        </w:tblPrEx>
        <w:tc>
          <w:tcPr>
            <w:tcW w:w="11345" w:type="dxa"/>
            <w:gridSpan w:val="13"/>
            <w:shd w:val="clear" w:color="auto" w:fill="D9D9D9"/>
          </w:tcPr>
          <w:p w14:paraId="4BEF564D" w14:textId="77777777" w:rsidR="00492509" w:rsidRPr="00317307" w:rsidRDefault="00492509" w:rsidP="00997B71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317307">
              <w:rPr>
                <w:rFonts w:ascii="Arial Black" w:eastAsia="Times New Roman" w:hAnsi="Arial Black" w:cs="Arial"/>
                <w:sz w:val="22"/>
                <w:szCs w:val="22"/>
              </w:rPr>
              <w:t>PHYSICAL REQUIREMENTS</w:t>
            </w:r>
          </w:p>
        </w:tc>
      </w:tr>
      <w:tr w:rsidR="00492509" w14:paraId="6D3CCD4A" w14:textId="77777777" w:rsidTr="009808DF">
        <w:tblPrEx>
          <w:jc w:val="left"/>
        </w:tblPrEx>
        <w:tc>
          <w:tcPr>
            <w:tcW w:w="11345" w:type="dxa"/>
            <w:gridSpan w:val="13"/>
          </w:tcPr>
          <w:p w14:paraId="0BAFAAEC" w14:textId="77777777" w:rsidR="00492509" w:rsidRDefault="00492509" w:rsidP="00997B71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i/>
                <w:i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Indicate the appropriate physical requirements of this job in the course of a shift.  </w:t>
            </w:r>
            <w:r>
              <w:rPr>
                <w:rFonts w:ascii="Arial" w:eastAsia="Times New Roman" w:hAnsi="Arial" w:cs="Arial"/>
                <w:i/>
                <w:iCs/>
                <w:sz w:val="18"/>
              </w:rPr>
              <w:t>Note: reasonable accommodations may be made available for individuals with disabilities to perform the essential functions of this position.</w:t>
            </w:r>
          </w:p>
        </w:tc>
      </w:tr>
      <w:tr w:rsidR="00492509" w14:paraId="61B0FF82" w14:textId="77777777" w:rsidTr="009808DF">
        <w:tblPrEx>
          <w:jc w:val="left"/>
        </w:tblPrEx>
        <w:trPr>
          <w:trHeight w:val="500"/>
        </w:trPr>
        <w:tc>
          <w:tcPr>
            <w:tcW w:w="5112" w:type="dxa"/>
            <w:gridSpan w:val="6"/>
          </w:tcPr>
          <w:p w14:paraId="509C7A81" w14:textId="77777777" w:rsidR="00492509" w:rsidRPr="00D154E8" w:rsidRDefault="00492509" w:rsidP="00997B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Physical Demand Level</w:t>
            </w:r>
          </w:p>
        </w:tc>
        <w:tc>
          <w:tcPr>
            <w:tcW w:w="1980" w:type="dxa"/>
            <w:gridSpan w:val="4"/>
          </w:tcPr>
          <w:p w14:paraId="1E1492FD" w14:textId="77777777" w:rsidR="00492509" w:rsidRPr="00D154E8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Occasional</w:t>
            </w:r>
          </w:p>
          <w:p w14:paraId="1657AB83" w14:textId="77777777" w:rsidR="00492509" w:rsidRPr="00C430A2" w:rsidRDefault="00492509" w:rsidP="00997B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Up to 33% of the time</w:t>
            </w:r>
          </w:p>
        </w:tc>
        <w:tc>
          <w:tcPr>
            <w:tcW w:w="1980" w:type="dxa"/>
            <w:gridSpan w:val="2"/>
          </w:tcPr>
          <w:p w14:paraId="3C5B6B86" w14:textId="77777777" w:rsidR="00492509" w:rsidRPr="00D154E8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Frequent</w:t>
            </w:r>
          </w:p>
          <w:p w14:paraId="1A38D098" w14:textId="77777777" w:rsidR="00492509" w:rsidRPr="00C430A2" w:rsidRDefault="00492509" w:rsidP="00997B71">
            <w:pPr>
              <w:ind w:left="36" w:hanging="36"/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34%-66% of the time</w:t>
            </w:r>
          </w:p>
        </w:tc>
        <w:tc>
          <w:tcPr>
            <w:tcW w:w="2273" w:type="dxa"/>
          </w:tcPr>
          <w:p w14:paraId="10A713B0" w14:textId="77777777" w:rsidR="00492509" w:rsidRPr="00D154E8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Constant</w:t>
            </w:r>
          </w:p>
          <w:p w14:paraId="74AB10D0" w14:textId="77777777" w:rsidR="00492509" w:rsidRPr="00C430A2" w:rsidRDefault="00492509" w:rsidP="00997B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67%-100% of the time</w:t>
            </w:r>
          </w:p>
        </w:tc>
      </w:tr>
      <w:tr w:rsidR="00492509" w14:paraId="21C4548E" w14:textId="77777777" w:rsidTr="009808DF">
        <w:tblPrEx>
          <w:jc w:val="left"/>
        </w:tblPrEx>
        <w:trPr>
          <w:trHeight w:val="270"/>
        </w:trPr>
        <w:tc>
          <w:tcPr>
            <w:tcW w:w="342" w:type="dxa"/>
            <w:shd w:val="clear" w:color="auto" w:fill="auto"/>
          </w:tcPr>
          <w:p w14:paraId="5E47197B" w14:textId="77777777" w:rsidR="00492509" w:rsidRDefault="00492509" w:rsidP="00997B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gridSpan w:val="5"/>
            <w:shd w:val="clear" w:color="auto" w:fill="auto"/>
          </w:tcPr>
          <w:p w14:paraId="68A97C2B" w14:textId="2AFD5549" w:rsidR="00492509" w:rsidRPr="00D154E8" w:rsidRDefault="00492509" w:rsidP="00997B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Sedentary: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up to 10 pounds maximum and occasionally lifting and/or carrying such articles as dockets, le</w:t>
            </w:r>
            <w:r w:rsidR="001D3603">
              <w:rPr>
                <w:rFonts w:ascii="Arial" w:hAnsi="Arial" w:cs="Arial"/>
                <w:bCs/>
                <w:sz w:val="16"/>
                <w:szCs w:val="16"/>
              </w:rPr>
              <w:t xml:space="preserve">dgers and small tools.  </w:t>
            </w:r>
            <w:r w:rsidR="009808DF">
              <w:rPr>
                <w:rFonts w:ascii="Arial" w:hAnsi="Arial" w:cs="Arial"/>
                <w:bCs/>
                <w:sz w:val="16"/>
                <w:szCs w:val="16"/>
              </w:rPr>
              <w:t>Although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 xml:space="preserve"> a sedentary job is defined as one, which involves sitting, a certain amount of walking and standing is often necessary in carrying out job duties.  Jobs are sedentary if walking and standing are required only</w:t>
            </w:r>
            <w:r w:rsidRPr="00F04B11">
              <w:rPr>
                <w:bCs/>
                <w:sz w:val="16"/>
                <w:szCs w:val="16"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occasionally and other sedentary criteria are met.</w:t>
            </w:r>
          </w:p>
        </w:tc>
        <w:tc>
          <w:tcPr>
            <w:tcW w:w="1980" w:type="dxa"/>
            <w:gridSpan w:val="4"/>
          </w:tcPr>
          <w:p w14:paraId="490D5A75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10#</w:t>
            </w:r>
          </w:p>
        </w:tc>
        <w:tc>
          <w:tcPr>
            <w:tcW w:w="1980" w:type="dxa"/>
            <w:gridSpan w:val="2"/>
          </w:tcPr>
          <w:p w14:paraId="2054165E" w14:textId="77777777" w:rsidR="00492509" w:rsidRPr="00F04B11" w:rsidRDefault="00492509" w:rsidP="00997B71">
            <w:pPr>
              <w:ind w:hanging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</w:tc>
        <w:tc>
          <w:tcPr>
            <w:tcW w:w="2273" w:type="dxa"/>
          </w:tcPr>
          <w:p w14:paraId="54EAE226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  <w:p w14:paraId="51F2A904" w14:textId="77777777" w:rsidR="00492509" w:rsidRPr="006A458F" w:rsidRDefault="00492509" w:rsidP="00997B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4AD6CB" w14:textId="77777777" w:rsidR="00492509" w:rsidRPr="006A458F" w:rsidRDefault="00492509" w:rsidP="00997B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1F0982" w14:textId="77777777" w:rsidR="00492509" w:rsidRPr="006A458F" w:rsidRDefault="00492509" w:rsidP="00997B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BC78F2" w14:textId="77777777" w:rsidR="00492509" w:rsidRPr="006A458F" w:rsidRDefault="00492509" w:rsidP="00997B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8C903" w14:textId="77777777" w:rsidR="00492509" w:rsidRPr="006A458F" w:rsidRDefault="00492509" w:rsidP="00997B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509" w14:paraId="0E31385A" w14:textId="77777777" w:rsidTr="009808DF">
        <w:tblPrEx>
          <w:jc w:val="left"/>
        </w:tblPrEx>
        <w:trPr>
          <w:trHeight w:val="270"/>
        </w:trPr>
        <w:tc>
          <w:tcPr>
            <w:tcW w:w="342" w:type="dxa"/>
            <w:shd w:val="clear" w:color="auto" w:fill="auto"/>
          </w:tcPr>
          <w:p w14:paraId="03EC849C" w14:textId="77777777" w:rsidR="00492509" w:rsidRPr="00D154E8" w:rsidRDefault="001D3603" w:rsidP="00997B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70" w:type="dxa"/>
            <w:gridSpan w:val="5"/>
            <w:shd w:val="clear" w:color="auto" w:fill="auto"/>
          </w:tcPr>
          <w:p w14:paraId="23A810EB" w14:textId="77777777" w:rsidR="00492509" w:rsidRPr="00D154E8" w:rsidRDefault="00492509" w:rsidP="00997B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Light: </w:t>
            </w:r>
            <w:r w:rsidR="007C1116" w:rsidRPr="007C1116">
              <w:rPr>
                <w:rFonts w:ascii="Arial" w:hAnsi="Arial" w:cs="Arial"/>
                <w:bCs/>
                <w:sz w:val="16"/>
                <w:szCs w:val="16"/>
              </w:rPr>
              <w:t>Ability to lift up to 20 pounds maximum with frequent lifting and/or carrying of objects weighing up to 10 pounds.  Even though the weight lifted may only be a negligible amount, a job is in this category when it requires walking or standing to a significant degree.</w:t>
            </w:r>
          </w:p>
        </w:tc>
        <w:tc>
          <w:tcPr>
            <w:tcW w:w="1980" w:type="dxa"/>
            <w:gridSpan w:val="4"/>
          </w:tcPr>
          <w:p w14:paraId="019DBC59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20#</w:t>
            </w:r>
          </w:p>
        </w:tc>
        <w:tc>
          <w:tcPr>
            <w:tcW w:w="1980" w:type="dxa"/>
            <w:gridSpan w:val="2"/>
          </w:tcPr>
          <w:p w14:paraId="1B4F65EB" w14:textId="77777777" w:rsidR="00492509" w:rsidRPr="007C1116" w:rsidRDefault="00492509" w:rsidP="007C1116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Up to 10</w:t>
            </w:r>
            <w:r w:rsidR="00CC2F35" w:rsidRPr="00F04B11">
              <w:rPr>
                <w:rFonts w:ascii="Arial" w:hAnsi="Arial" w:cs="Arial"/>
                <w:b/>
                <w:bCs/>
              </w:rPr>
              <w:t>#</w:t>
            </w:r>
            <w:r w:rsidR="00CC2F35">
              <w:rPr>
                <w:rFonts w:ascii="Arial" w:hAnsi="Arial" w:cs="Arial"/>
                <w:bCs/>
              </w:rPr>
              <w:t xml:space="preserve"> </w:t>
            </w:r>
            <w:r w:rsidR="00CC2F35" w:rsidRPr="00F04B11">
              <w:rPr>
                <w:rFonts w:ascii="Arial" w:hAnsi="Arial" w:cs="Arial"/>
                <w:bCs/>
                <w:sz w:val="16"/>
                <w:szCs w:val="16"/>
              </w:rPr>
              <w:t>or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 xml:space="preserve"> requires significant walking or standing, or requires pushing/pulling of arm/leg controls</w:t>
            </w:r>
          </w:p>
        </w:tc>
        <w:tc>
          <w:tcPr>
            <w:tcW w:w="2273" w:type="dxa"/>
          </w:tcPr>
          <w:p w14:paraId="5005BC11" w14:textId="77777777" w:rsidR="00492509" w:rsidRDefault="00492509" w:rsidP="00997B71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Negligible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or constant push/pull of items of negligible weight</w:t>
            </w:r>
          </w:p>
          <w:p w14:paraId="070CB966" w14:textId="77777777" w:rsidR="00492509" w:rsidRPr="00C430A2" w:rsidRDefault="00492509" w:rsidP="00997B71">
            <w:pPr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92509" w14:paraId="62ED6C52" w14:textId="77777777" w:rsidTr="009808DF">
        <w:tblPrEx>
          <w:jc w:val="left"/>
        </w:tblPrEx>
        <w:trPr>
          <w:trHeight w:val="270"/>
        </w:trPr>
        <w:tc>
          <w:tcPr>
            <w:tcW w:w="342" w:type="dxa"/>
            <w:shd w:val="clear" w:color="auto" w:fill="auto"/>
          </w:tcPr>
          <w:p w14:paraId="114B9450" w14:textId="77777777" w:rsidR="00492509" w:rsidRPr="00406596" w:rsidRDefault="00492509" w:rsidP="00997B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70" w:type="dxa"/>
            <w:gridSpan w:val="5"/>
            <w:shd w:val="clear" w:color="auto" w:fill="auto"/>
          </w:tcPr>
          <w:p w14:paraId="1B857CB5" w14:textId="77777777" w:rsidR="00492509" w:rsidRDefault="00492509" w:rsidP="00997B71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Medium: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>Ability to lift up to 50 pounds maximum with frequent lifting/and or carrying objects weighing up to 25 pounds.</w:t>
            </w:r>
          </w:p>
        </w:tc>
        <w:tc>
          <w:tcPr>
            <w:tcW w:w="1980" w:type="dxa"/>
            <w:gridSpan w:val="4"/>
          </w:tcPr>
          <w:p w14:paraId="6B0DF5B5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20-50#</w:t>
            </w:r>
          </w:p>
        </w:tc>
        <w:tc>
          <w:tcPr>
            <w:tcW w:w="1980" w:type="dxa"/>
            <w:gridSpan w:val="2"/>
          </w:tcPr>
          <w:p w14:paraId="11980550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10-25#</w:t>
            </w:r>
          </w:p>
        </w:tc>
        <w:tc>
          <w:tcPr>
            <w:tcW w:w="2273" w:type="dxa"/>
          </w:tcPr>
          <w:p w14:paraId="1010788D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Negligible-10#</w:t>
            </w:r>
          </w:p>
        </w:tc>
      </w:tr>
      <w:tr w:rsidR="00492509" w14:paraId="72EB54F4" w14:textId="77777777" w:rsidTr="009808DF">
        <w:tblPrEx>
          <w:jc w:val="left"/>
        </w:tblPrEx>
        <w:trPr>
          <w:trHeight w:val="270"/>
        </w:trPr>
        <w:tc>
          <w:tcPr>
            <w:tcW w:w="342" w:type="dxa"/>
            <w:shd w:val="clear" w:color="auto" w:fill="auto"/>
          </w:tcPr>
          <w:p w14:paraId="49618158" w14:textId="77777777" w:rsidR="00492509" w:rsidRPr="00406596" w:rsidRDefault="00492509" w:rsidP="00997B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70" w:type="dxa"/>
            <w:gridSpan w:val="5"/>
            <w:shd w:val="clear" w:color="auto" w:fill="auto"/>
          </w:tcPr>
          <w:p w14:paraId="3CABFAF7" w14:textId="77777777" w:rsidR="00492509" w:rsidRDefault="00492509" w:rsidP="00997B71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Heavy: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>Ability to lift up to 100 pounds maximum with frequent lifting and/or carrying objects weighing up to 50 pounds.</w:t>
            </w:r>
          </w:p>
        </w:tc>
        <w:tc>
          <w:tcPr>
            <w:tcW w:w="1980" w:type="dxa"/>
            <w:gridSpan w:val="4"/>
          </w:tcPr>
          <w:p w14:paraId="2CC7A215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50-100#</w:t>
            </w:r>
          </w:p>
        </w:tc>
        <w:tc>
          <w:tcPr>
            <w:tcW w:w="1980" w:type="dxa"/>
            <w:gridSpan w:val="2"/>
          </w:tcPr>
          <w:p w14:paraId="01A1DCFE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25-50#</w:t>
            </w:r>
          </w:p>
        </w:tc>
        <w:tc>
          <w:tcPr>
            <w:tcW w:w="2273" w:type="dxa"/>
          </w:tcPr>
          <w:p w14:paraId="39A7BC30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10-20#</w:t>
            </w:r>
          </w:p>
        </w:tc>
      </w:tr>
      <w:tr w:rsidR="00492509" w14:paraId="41C2C9DC" w14:textId="77777777" w:rsidTr="009808DF">
        <w:tblPrEx>
          <w:jc w:val="left"/>
        </w:tblPrEx>
        <w:trPr>
          <w:trHeight w:val="270"/>
        </w:trPr>
        <w:tc>
          <w:tcPr>
            <w:tcW w:w="342" w:type="dxa"/>
            <w:shd w:val="clear" w:color="auto" w:fill="auto"/>
          </w:tcPr>
          <w:p w14:paraId="4926FFF0" w14:textId="77777777" w:rsidR="00492509" w:rsidRPr="00F04B11" w:rsidRDefault="00492509" w:rsidP="00997B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70" w:type="dxa"/>
            <w:gridSpan w:val="5"/>
            <w:shd w:val="clear" w:color="auto" w:fill="auto"/>
          </w:tcPr>
          <w:p w14:paraId="78357838" w14:textId="77777777" w:rsidR="00492509" w:rsidRPr="00F04B11" w:rsidRDefault="00492509" w:rsidP="00997B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Very Heavy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over 100 pounds with frequent lifting and/or carrying objects weighing over 50 pounds.</w:t>
            </w:r>
          </w:p>
        </w:tc>
        <w:tc>
          <w:tcPr>
            <w:tcW w:w="1980" w:type="dxa"/>
            <w:gridSpan w:val="4"/>
          </w:tcPr>
          <w:p w14:paraId="3651FAF9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100#</w:t>
            </w:r>
          </w:p>
        </w:tc>
        <w:tc>
          <w:tcPr>
            <w:tcW w:w="1980" w:type="dxa"/>
            <w:gridSpan w:val="2"/>
          </w:tcPr>
          <w:p w14:paraId="0215FB67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50#</w:t>
            </w:r>
          </w:p>
        </w:tc>
        <w:tc>
          <w:tcPr>
            <w:tcW w:w="2273" w:type="dxa"/>
          </w:tcPr>
          <w:p w14:paraId="205A42D6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20#</w:t>
            </w:r>
          </w:p>
        </w:tc>
      </w:tr>
      <w:tr w:rsidR="00492509" w14:paraId="124C30EC" w14:textId="77777777" w:rsidTr="009808DF">
        <w:tblPrEx>
          <w:jc w:val="left"/>
        </w:tblPrEx>
        <w:tc>
          <w:tcPr>
            <w:tcW w:w="5112" w:type="dxa"/>
            <w:gridSpan w:val="6"/>
          </w:tcPr>
          <w:p w14:paraId="68C6DDA7" w14:textId="77777777" w:rsidR="00492509" w:rsidRPr="00D154E8" w:rsidRDefault="00492509" w:rsidP="00997B71">
            <w:pPr>
              <w:rPr>
                <w:rFonts w:ascii="Arial" w:hAnsi="Arial" w:cs="Arial"/>
                <w:sz w:val="20"/>
                <w:szCs w:val="20"/>
              </w:rPr>
            </w:pPr>
            <w:r w:rsidRPr="00D154E8">
              <w:rPr>
                <w:rFonts w:ascii="Arial" w:hAnsi="Arial" w:cs="Arial"/>
                <w:sz w:val="20"/>
                <w:szCs w:val="20"/>
              </w:rPr>
              <w:t>List any other physical requirements or bona fide occupational qualifications:</w:t>
            </w:r>
          </w:p>
        </w:tc>
        <w:tc>
          <w:tcPr>
            <w:tcW w:w="6233" w:type="dxa"/>
            <w:gridSpan w:val="7"/>
            <w:vAlign w:val="center"/>
          </w:tcPr>
          <w:p w14:paraId="30323C9D" w14:textId="77777777" w:rsidR="00492509" w:rsidRPr="00081756" w:rsidRDefault="00492509" w:rsidP="00997B71">
            <w:pPr>
              <w:rPr>
                <w:rFonts w:ascii="Arial" w:hAnsi="Arial" w:cs="Arial"/>
                <w:bCs/>
              </w:rPr>
            </w:pPr>
          </w:p>
        </w:tc>
      </w:tr>
    </w:tbl>
    <w:p w14:paraId="0FFD9811" w14:textId="77777777" w:rsidR="00ED3D03" w:rsidRDefault="00ED3D03" w:rsidP="00ED3D03">
      <w:pPr>
        <w:tabs>
          <w:tab w:val="center" w:pos="5040"/>
          <w:tab w:val="left" w:pos="8100"/>
        </w:tabs>
      </w:pPr>
    </w:p>
    <w:p w14:paraId="0EBF7ED9" w14:textId="77777777" w:rsidR="000817CD" w:rsidRPr="000356DD" w:rsidRDefault="00ED3D03" w:rsidP="000356DD">
      <w:pPr>
        <w:ind w:left="-90" w:hanging="720"/>
        <w:rPr>
          <w:rFonts w:ascii="Arial" w:hAnsi="Arial" w:cs="Arial"/>
          <w:b/>
          <w:sz w:val="18"/>
        </w:rPr>
      </w:pPr>
      <w:r w:rsidRPr="00354C83">
        <w:rPr>
          <w:rFonts w:ascii="Arial" w:hAnsi="Arial" w:cs="Arial"/>
          <w:sz w:val="18"/>
        </w:rPr>
        <w:t>Note:</w:t>
      </w:r>
      <w:r w:rsidRPr="00354C83">
        <w:rPr>
          <w:rFonts w:ascii="Arial" w:hAnsi="Arial" w:cs="Arial"/>
          <w:sz w:val="18"/>
        </w:rPr>
        <w:tab/>
        <w:t>The purpose of this document is to describe the general nature and level of work performed by personnel so classified; it is not intended to serve as an inclusive list of all responsibilities associated with this position</w:t>
      </w:r>
      <w:r w:rsidR="000356DD">
        <w:rPr>
          <w:rFonts w:ascii="Arial" w:hAnsi="Arial" w:cs="Arial"/>
          <w:sz w:val="18"/>
        </w:rPr>
        <w:t>.</w:t>
      </w:r>
    </w:p>
    <w:sectPr w:rsidR="000817CD" w:rsidRPr="000356DD" w:rsidSect="0074452E">
      <w:head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82C31" w14:textId="77777777" w:rsidR="00470A8A" w:rsidRDefault="00470A8A">
      <w:r>
        <w:separator/>
      </w:r>
    </w:p>
  </w:endnote>
  <w:endnote w:type="continuationSeparator" w:id="0">
    <w:p w14:paraId="622404E7" w14:textId="77777777" w:rsidR="00470A8A" w:rsidRDefault="0047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9D30C" w14:textId="77777777" w:rsidR="00470A8A" w:rsidRDefault="00470A8A">
      <w:r>
        <w:separator/>
      </w:r>
    </w:p>
  </w:footnote>
  <w:footnote w:type="continuationSeparator" w:id="0">
    <w:p w14:paraId="6027DE03" w14:textId="77777777" w:rsidR="00470A8A" w:rsidRDefault="00470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A398" w14:textId="77777777" w:rsidR="00E00C8B" w:rsidRDefault="00E00C8B" w:rsidP="00F07F78">
    <w:pPr>
      <w:pStyle w:val="Header"/>
      <w:tabs>
        <w:tab w:val="clear" w:pos="8640"/>
        <w:tab w:val="right" w:pos="10080"/>
      </w:tabs>
      <w:jc w:val="center"/>
      <w:rPr>
        <w:b/>
        <w:bCs/>
      </w:rPr>
    </w:pPr>
    <w:r>
      <w:rPr>
        <w:b/>
        <w:bCs/>
      </w:rPr>
      <w:t>U</w:t>
    </w:r>
    <w:r w:rsidR="00FF0B87">
      <w:rPr>
        <w:b/>
        <w:bCs/>
      </w:rPr>
      <w:t>W HEALTH</w:t>
    </w:r>
    <w:r>
      <w:rPr>
        <w:b/>
        <w:bCs/>
      </w:rPr>
      <w:t xml:space="preserve"> </w:t>
    </w:r>
    <w:r w:rsidR="003C7062">
      <w:rPr>
        <w:b/>
        <w:bCs/>
      </w:rPr>
      <w:t xml:space="preserve">JOB </w:t>
    </w:r>
    <w:r>
      <w:rPr>
        <w:b/>
        <w:bCs/>
      </w:rPr>
      <w:t>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B59"/>
    <w:multiLevelType w:val="hybridMultilevel"/>
    <w:tmpl w:val="FFBEDF7A"/>
    <w:lvl w:ilvl="0" w:tplc="2550B46C">
      <w:start w:val="1"/>
      <w:numFmt w:val="bullet"/>
      <w:lvlText w:val="o"/>
      <w:lvlJc w:val="left"/>
      <w:pPr>
        <w:ind w:left="576" w:hanging="576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11464E5C"/>
    <w:multiLevelType w:val="hybridMultilevel"/>
    <w:tmpl w:val="CEC4C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85A67"/>
    <w:multiLevelType w:val="hybridMultilevel"/>
    <w:tmpl w:val="B0647A8A"/>
    <w:lvl w:ilvl="0" w:tplc="72DCE2B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66B76"/>
    <w:multiLevelType w:val="hybridMultilevel"/>
    <w:tmpl w:val="C8F02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85230F"/>
    <w:multiLevelType w:val="hybridMultilevel"/>
    <w:tmpl w:val="6E5A05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D29EF"/>
    <w:multiLevelType w:val="hybridMultilevel"/>
    <w:tmpl w:val="D3528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D5470"/>
    <w:multiLevelType w:val="hybridMultilevel"/>
    <w:tmpl w:val="340E8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B219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1E63828"/>
    <w:multiLevelType w:val="hybridMultilevel"/>
    <w:tmpl w:val="3C028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776A5"/>
    <w:multiLevelType w:val="hybridMultilevel"/>
    <w:tmpl w:val="AD181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BC426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1773367"/>
    <w:multiLevelType w:val="hybridMultilevel"/>
    <w:tmpl w:val="2ED4EA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723B33"/>
    <w:multiLevelType w:val="hybridMultilevel"/>
    <w:tmpl w:val="DEB8BA04"/>
    <w:lvl w:ilvl="0" w:tplc="7E02B7B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641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C9535F1"/>
    <w:multiLevelType w:val="hybridMultilevel"/>
    <w:tmpl w:val="D0BC7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3908581">
    <w:abstractNumId w:val="11"/>
  </w:num>
  <w:num w:numId="2" w16cid:durableId="201132123">
    <w:abstractNumId w:val="8"/>
  </w:num>
  <w:num w:numId="3" w16cid:durableId="1205673334">
    <w:abstractNumId w:val="2"/>
  </w:num>
  <w:num w:numId="4" w16cid:durableId="1401977601">
    <w:abstractNumId w:val="4"/>
  </w:num>
  <w:num w:numId="5" w16cid:durableId="1282957910">
    <w:abstractNumId w:val="13"/>
  </w:num>
  <w:num w:numId="6" w16cid:durableId="2064406770">
    <w:abstractNumId w:val="1"/>
  </w:num>
  <w:num w:numId="7" w16cid:durableId="625044863">
    <w:abstractNumId w:val="7"/>
  </w:num>
  <w:num w:numId="8" w16cid:durableId="774518589">
    <w:abstractNumId w:val="10"/>
  </w:num>
  <w:num w:numId="9" w16cid:durableId="2012292811">
    <w:abstractNumId w:val="6"/>
  </w:num>
  <w:num w:numId="10" w16cid:durableId="1014385664">
    <w:abstractNumId w:val="5"/>
  </w:num>
  <w:num w:numId="11" w16cid:durableId="1190993674">
    <w:abstractNumId w:val="3"/>
  </w:num>
  <w:num w:numId="12" w16cid:durableId="548224652">
    <w:abstractNumId w:val="0"/>
  </w:num>
  <w:num w:numId="13" w16cid:durableId="15143435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16105069">
    <w:abstractNumId w:val="0"/>
  </w:num>
  <w:num w:numId="15" w16cid:durableId="938414266">
    <w:abstractNumId w:val="9"/>
  </w:num>
  <w:num w:numId="16" w16cid:durableId="43872497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C9"/>
    <w:rsid w:val="00006398"/>
    <w:rsid w:val="0001770F"/>
    <w:rsid w:val="00020DF3"/>
    <w:rsid w:val="00023F58"/>
    <w:rsid w:val="000274A7"/>
    <w:rsid w:val="00027A60"/>
    <w:rsid w:val="00031823"/>
    <w:rsid w:val="000356DD"/>
    <w:rsid w:val="00041CF4"/>
    <w:rsid w:val="0006142B"/>
    <w:rsid w:val="000652B3"/>
    <w:rsid w:val="0007296D"/>
    <w:rsid w:val="00073F40"/>
    <w:rsid w:val="000766EF"/>
    <w:rsid w:val="000817CD"/>
    <w:rsid w:val="00097DA0"/>
    <w:rsid w:val="000A0982"/>
    <w:rsid w:val="000A473C"/>
    <w:rsid w:val="000A4D25"/>
    <w:rsid w:val="000B2F80"/>
    <w:rsid w:val="000B3EE5"/>
    <w:rsid w:val="000B4ECD"/>
    <w:rsid w:val="000C004D"/>
    <w:rsid w:val="000C2AAA"/>
    <w:rsid w:val="000C7844"/>
    <w:rsid w:val="000D37F2"/>
    <w:rsid w:val="000D4A90"/>
    <w:rsid w:val="000E33B0"/>
    <w:rsid w:val="000F192C"/>
    <w:rsid w:val="000F3770"/>
    <w:rsid w:val="000F3F9F"/>
    <w:rsid w:val="000F720C"/>
    <w:rsid w:val="00117367"/>
    <w:rsid w:val="0011789B"/>
    <w:rsid w:val="00126986"/>
    <w:rsid w:val="00130930"/>
    <w:rsid w:val="00144450"/>
    <w:rsid w:val="00147903"/>
    <w:rsid w:val="001627D3"/>
    <w:rsid w:val="00165DF6"/>
    <w:rsid w:val="00167314"/>
    <w:rsid w:val="00175DD8"/>
    <w:rsid w:val="00191661"/>
    <w:rsid w:val="001952A1"/>
    <w:rsid w:val="00196F4D"/>
    <w:rsid w:val="001A1CB2"/>
    <w:rsid w:val="001C3CA4"/>
    <w:rsid w:val="001C786C"/>
    <w:rsid w:val="001C7DA2"/>
    <w:rsid w:val="001D1C77"/>
    <w:rsid w:val="001D3603"/>
    <w:rsid w:val="001E1AB9"/>
    <w:rsid w:val="00200531"/>
    <w:rsid w:val="002009A3"/>
    <w:rsid w:val="00204373"/>
    <w:rsid w:val="00215571"/>
    <w:rsid w:val="00236319"/>
    <w:rsid w:val="00237B2A"/>
    <w:rsid w:val="002449B2"/>
    <w:rsid w:val="002501FE"/>
    <w:rsid w:val="00254ABB"/>
    <w:rsid w:val="00255C37"/>
    <w:rsid w:val="00257F8C"/>
    <w:rsid w:val="00263BB8"/>
    <w:rsid w:val="00267DF1"/>
    <w:rsid w:val="0028360E"/>
    <w:rsid w:val="002906EB"/>
    <w:rsid w:val="002976B8"/>
    <w:rsid w:val="002A50E5"/>
    <w:rsid w:val="002A55AD"/>
    <w:rsid w:val="002B4395"/>
    <w:rsid w:val="002C07FF"/>
    <w:rsid w:val="002C2211"/>
    <w:rsid w:val="002C4885"/>
    <w:rsid w:val="002C4C85"/>
    <w:rsid w:val="003037C9"/>
    <w:rsid w:val="003037FD"/>
    <w:rsid w:val="003143AA"/>
    <w:rsid w:val="003157EF"/>
    <w:rsid w:val="00317307"/>
    <w:rsid w:val="00327E16"/>
    <w:rsid w:val="0034504E"/>
    <w:rsid w:val="003513CD"/>
    <w:rsid w:val="003569E0"/>
    <w:rsid w:val="00367923"/>
    <w:rsid w:val="00382586"/>
    <w:rsid w:val="003829DD"/>
    <w:rsid w:val="00394C6A"/>
    <w:rsid w:val="003A321D"/>
    <w:rsid w:val="003A4787"/>
    <w:rsid w:val="003B7BAC"/>
    <w:rsid w:val="003C5480"/>
    <w:rsid w:val="003C7062"/>
    <w:rsid w:val="003D7AAF"/>
    <w:rsid w:val="003F7AF2"/>
    <w:rsid w:val="00401A39"/>
    <w:rsid w:val="00401A81"/>
    <w:rsid w:val="004031ED"/>
    <w:rsid w:val="0041258D"/>
    <w:rsid w:val="00420CEE"/>
    <w:rsid w:val="004442F8"/>
    <w:rsid w:val="00470A8A"/>
    <w:rsid w:val="004714D1"/>
    <w:rsid w:val="00472125"/>
    <w:rsid w:val="004756F5"/>
    <w:rsid w:val="00482BAF"/>
    <w:rsid w:val="00492509"/>
    <w:rsid w:val="004B2E8C"/>
    <w:rsid w:val="004B5D03"/>
    <w:rsid w:val="004C0247"/>
    <w:rsid w:val="004C636E"/>
    <w:rsid w:val="004D0526"/>
    <w:rsid w:val="004D6F76"/>
    <w:rsid w:val="004E3FC6"/>
    <w:rsid w:val="004F1EEE"/>
    <w:rsid w:val="00504766"/>
    <w:rsid w:val="00510BD3"/>
    <w:rsid w:val="005146CC"/>
    <w:rsid w:val="00515FAF"/>
    <w:rsid w:val="0052072C"/>
    <w:rsid w:val="00527430"/>
    <w:rsid w:val="00527A49"/>
    <w:rsid w:val="00530F49"/>
    <w:rsid w:val="0054324E"/>
    <w:rsid w:val="00544A17"/>
    <w:rsid w:val="00545E19"/>
    <w:rsid w:val="00545F1C"/>
    <w:rsid w:val="00553B4C"/>
    <w:rsid w:val="00554220"/>
    <w:rsid w:val="00561F32"/>
    <w:rsid w:val="00590047"/>
    <w:rsid w:val="00595178"/>
    <w:rsid w:val="005A0625"/>
    <w:rsid w:val="005A27A7"/>
    <w:rsid w:val="005A67D1"/>
    <w:rsid w:val="005A6848"/>
    <w:rsid w:val="005B6504"/>
    <w:rsid w:val="005C675A"/>
    <w:rsid w:val="005D14CA"/>
    <w:rsid w:val="005E0CF5"/>
    <w:rsid w:val="005E2CB0"/>
    <w:rsid w:val="005E6A45"/>
    <w:rsid w:val="005F1361"/>
    <w:rsid w:val="005F2021"/>
    <w:rsid w:val="005F3BAF"/>
    <w:rsid w:val="00604FD6"/>
    <w:rsid w:val="006050C3"/>
    <w:rsid w:val="00606254"/>
    <w:rsid w:val="00606B8B"/>
    <w:rsid w:val="00616488"/>
    <w:rsid w:val="00616F33"/>
    <w:rsid w:val="006405EB"/>
    <w:rsid w:val="00643ECE"/>
    <w:rsid w:val="00654124"/>
    <w:rsid w:val="00656FF5"/>
    <w:rsid w:val="00660B39"/>
    <w:rsid w:val="0066779B"/>
    <w:rsid w:val="00681F15"/>
    <w:rsid w:val="0068592C"/>
    <w:rsid w:val="006A3ADB"/>
    <w:rsid w:val="006B2871"/>
    <w:rsid w:val="006D1A19"/>
    <w:rsid w:val="006D2CA9"/>
    <w:rsid w:val="006D48F3"/>
    <w:rsid w:val="006E213D"/>
    <w:rsid w:val="00702EE4"/>
    <w:rsid w:val="0071171A"/>
    <w:rsid w:val="00713375"/>
    <w:rsid w:val="00727BA2"/>
    <w:rsid w:val="0074319E"/>
    <w:rsid w:val="0074452E"/>
    <w:rsid w:val="007605B5"/>
    <w:rsid w:val="007630BE"/>
    <w:rsid w:val="007721B1"/>
    <w:rsid w:val="00772576"/>
    <w:rsid w:val="007829A7"/>
    <w:rsid w:val="00782AFF"/>
    <w:rsid w:val="007870A4"/>
    <w:rsid w:val="0079573C"/>
    <w:rsid w:val="007A2135"/>
    <w:rsid w:val="007B054B"/>
    <w:rsid w:val="007B3D23"/>
    <w:rsid w:val="007B4E52"/>
    <w:rsid w:val="007B639B"/>
    <w:rsid w:val="007C1116"/>
    <w:rsid w:val="007C313F"/>
    <w:rsid w:val="007D2C5D"/>
    <w:rsid w:val="007D3F75"/>
    <w:rsid w:val="007D6E1B"/>
    <w:rsid w:val="007F7A93"/>
    <w:rsid w:val="00811BA0"/>
    <w:rsid w:val="00816C1F"/>
    <w:rsid w:val="0082562E"/>
    <w:rsid w:val="00826455"/>
    <w:rsid w:val="00826D92"/>
    <w:rsid w:val="008345CB"/>
    <w:rsid w:val="00854C98"/>
    <w:rsid w:val="0086460D"/>
    <w:rsid w:val="00867977"/>
    <w:rsid w:val="008724F9"/>
    <w:rsid w:val="00892F83"/>
    <w:rsid w:val="008A05D2"/>
    <w:rsid w:val="008A4A5C"/>
    <w:rsid w:val="008A5BD3"/>
    <w:rsid w:val="008A6528"/>
    <w:rsid w:val="008B010F"/>
    <w:rsid w:val="008B464C"/>
    <w:rsid w:val="008B680B"/>
    <w:rsid w:val="008C3ABD"/>
    <w:rsid w:val="008C6631"/>
    <w:rsid w:val="008C677D"/>
    <w:rsid w:val="008C711E"/>
    <w:rsid w:val="00917F70"/>
    <w:rsid w:val="009264A8"/>
    <w:rsid w:val="009278F2"/>
    <w:rsid w:val="0093393E"/>
    <w:rsid w:val="0094032C"/>
    <w:rsid w:val="00946AA1"/>
    <w:rsid w:val="00956491"/>
    <w:rsid w:val="00973A07"/>
    <w:rsid w:val="009808DF"/>
    <w:rsid w:val="009821A5"/>
    <w:rsid w:val="00985E48"/>
    <w:rsid w:val="00997B71"/>
    <w:rsid w:val="009B09B2"/>
    <w:rsid w:val="009B0EA7"/>
    <w:rsid w:val="009B3821"/>
    <w:rsid w:val="009B4CC8"/>
    <w:rsid w:val="009C49E4"/>
    <w:rsid w:val="009C78C8"/>
    <w:rsid w:val="009D4C04"/>
    <w:rsid w:val="009D7854"/>
    <w:rsid w:val="009F45F1"/>
    <w:rsid w:val="00A02E91"/>
    <w:rsid w:val="00A0436E"/>
    <w:rsid w:val="00A04E77"/>
    <w:rsid w:val="00A21283"/>
    <w:rsid w:val="00A21EDF"/>
    <w:rsid w:val="00A51DE2"/>
    <w:rsid w:val="00A5465B"/>
    <w:rsid w:val="00A55B28"/>
    <w:rsid w:val="00A618C4"/>
    <w:rsid w:val="00A61A26"/>
    <w:rsid w:val="00A70C09"/>
    <w:rsid w:val="00A76EE1"/>
    <w:rsid w:val="00A77370"/>
    <w:rsid w:val="00AA223A"/>
    <w:rsid w:val="00AA3F9A"/>
    <w:rsid w:val="00AA5B8B"/>
    <w:rsid w:val="00AB57D2"/>
    <w:rsid w:val="00AC11CB"/>
    <w:rsid w:val="00AC29E5"/>
    <w:rsid w:val="00AC3752"/>
    <w:rsid w:val="00AC44C7"/>
    <w:rsid w:val="00AC4807"/>
    <w:rsid w:val="00AC7260"/>
    <w:rsid w:val="00AC7B74"/>
    <w:rsid w:val="00AD0772"/>
    <w:rsid w:val="00AE0082"/>
    <w:rsid w:val="00AE5302"/>
    <w:rsid w:val="00AF0242"/>
    <w:rsid w:val="00B02541"/>
    <w:rsid w:val="00B2448E"/>
    <w:rsid w:val="00B248A3"/>
    <w:rsid w:val="00B3293D"/>
    <w:rsid w:val="00B44585"/>
    <w:rsid w:val="00B44FD4"/>
    <w:rsid w:val="00B50FA3"/>
    <w:rsid w:val="00B518AE"/>
    <w:rsid w:val="00B556AA"/>
    <w:rsid w:val="00B5724E"/>
    <w:rsid w:val="00B61832"/>
    <w:rsid w:val="00B7319A"/>
    <w:rsid w:val="00B7729B"/>
    <w:rsid w:val="00B84593"/>
    <w:rsid w:val="00BB1D12"/>
    <w:rsid w:val="00BC244B"/>
    <w:rsid w:val="00BD5484"/>
    <w:rsid w:val="00BD73DE"/>
    <w:rsid w:val="00BE62FF"/>
    <w:rsid w:val="00C06188"/>
    <w:rsid w:val="00C15D22"/>
    <w:rsid w:val="00C17973"/>
    <w:rsid w:val="00C3165A"/>
    <w:rsid w:val="00C37E6C"/>
    <w:rsid w:val="00C40E80"/>
    <w:rsid w:val="00C42A33"/>
    <w:rsid w:val="00C430A2"/>
    <w:rsid w:val="00C56507"/>
    <w:rsid w:val="00C60CB4"/>
    <w:rsid w:val="00C704F7"/>
    <w:rsid w:val="00C72317"/>
    <w:rsid w:val="00C8794F"/>
    <w:rsid w:val="00C95B7D"/>
    <w:rsid w:val="00CA11B0"/>
    <w:rsid w:val="00CB04C1"/>
    <w:rsid w:val="00CC2F35"/>
    <w:rsid w:val="00CC499E"/>
    <w:rsid w:val="00CC5AFB"/>
    <w:rsid w:val="00CD281B"/>
    <w:rsid w:val="00CF124B"/>
    <w:rsid w:val="00D02AEC"/>
    <w:rsid w:val="00D04A2D"/>
    <w:rsid w:val="00D154E8"/>
    <w:rsid w:val="00D162D9"/>
    <w:rsid w:val="00D2296A"/>
    <w:rsid w:val="00D35268"/>
    <w:rsid w:val="00D46605"/>
    <w:rsid w:val="00D566A2"/>
    <w:rsid w:val="00D5690F"/>
    <w:rsid w:val="00D705BC"/>
    <w:rsid w:val="00D75139"/>
    <w:rsid w:val="00D84E42"/>
    <w:rsid w:val="00D943DA"/>
    <w:rsid w:val="00D9594B"/>
    <w:rsid w:val="00D97AB4"/>
    <w:rsid w:val="00DA7F0D"/>
    <w:rsid w:val="00DB7518"/>
    <w:rsid w:val="00DC581F"/>
    <w:rsid w:val="00DD189B"/>
    <w:rsid w:val="00DE1251"/>
    <w:rsid w:val="00DE1699"/>
    <w:rsid w:val="00DE4366"/>
    <w:rsid w:val="00DE706E"/>
    <w:rsid w:val="00E00C8B"/>
    <w:rsid w:val="00E0375D"/>
    <w:rsid w:val="00E12B3E"/>
    <w:rsid w:val="00E15C70"/>
    <w:rsid w:val="00E35DEE"/>
    <w:rsid w:val="00E41B5E"/>
    <w:rsid w:val="00E443CE"/>
    <w:rsid w:val="00E51D5F"/>
    <w:rsid w:val="00E61151"/>
    <w:rsid w:val="00E61257"/>
    <w:rsid w:val="00E61591"/>
    <w:rsid w:val="00E652E8"/>
    <w:rsid w:val="00E6616C"/>
    <w:rsid w:val="00E66876"/>
    <w:rsid w:val="00E67C47"/>
    <w:rsid w:val="00E73420"/>
    <w:rsid w:val="00EB4063"/>
    <w:rsid w:val="00ED371F"/>
    <w:rsid w:val="00ED3D03"/>
    <w:rsid w:val="00ED72D2"/>
    <w:rsid w:val="00EE4F9E"/>
    <w:rsid w:val="00EF1B60"/>
    <w:rsid w:val="00F0494F"/>
    <w:rsid w:val="00F04B11"/>
    <w:rsid w:val="00F07F78"/>
    <w:rsid w:val="00F13C79"/>
    <w:rsid w:val="00F155BE"/>
    <w:rsid w:val="00F214EB"/>
    <w:rsid w:val="00F263E3"/>
    <w:rsid w:val="00F27DFE"/>
    <w:rsid w:val="00F41BB9"/>
    <w:rsid w:val="00F42A11"/>
    <w:rsid w:val="00F45903"/>
    <w:rsid w:val="00F46E1C"/>
    <w:rsid w:val="00F60A74"/>
    <w:rsid w:val="00F64228"/>
    <w:rsid w:val="00F72A7B"/>
    <w:rsid w:val="00F73689"/>
    <w:rsid w:val="00F841B3"/>
    <w:rsid w:val="00F860B3"/>
    <w:rsid w:val="00F91C42"/>
    <w:rsid w:val="00FA1775"/>
    <w:rsid w:val="00FB14B0"/>
    <w:rsid w:val="00FB79D9"/>
    <w:rsid w:val="00FC4358"/>
    <w:rsid w:val="00FC4EA5"/>
    <w:rsid w:val="00FD0D34"/>
    <w:rsid w:val="00FD4037"/>
    <w:rsid w:val="00FF0B87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A5874C7"/>
  <w15:chartTrackingRefBased/>
  <w15:docId w15:val="{2F0DE227-CEB6-4E79-8594-C08B1C60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65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18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-180" w:firstLine="180"/>
      <w:outlineLvl w:val="4"/>
    </w:pPr>
    <w:rPr>
      <w:rFonts w:ascii="Arial Black" w:hAnsi="Arial Black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Pr>
      <w:rFonts w:ascii="Albertus Medium" w:hAnsi="Albertus Medium"/>
      <w:bCs/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37C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61832"/>
    <w:pPr>
      <w:spacing w:after="120"/>
      <w:ind w:left="360"/>
    </w:pPr>
  </w:style>
  <w:style w:type="paragraph" w:styleId="BodyTextIndent2">
    <w:name w:val="Body Text Indent 2"/>
    <w:basedOn w:val="Normal"/>
    <w:rsid w:val="00B6183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61832"/>
    <w:pPr>
      <w:spacing w:after="120"/>
      <w:ind w:left="360"/>
    </w:pPr>
    <w:rPr>
      <w:sz w:val="16"/>
      <w:szCs w:val="16"/>
    </w:rPr>
  </w:style>
  <w:style w:type="character" w:styleId="CommentReference">
    <w:name w:val="annotation reference"/>
    <w:semiHidden/>
    <w:rsid w:val="00F04B11"/>
    <w:rPr>
      <w:sz w:val="16"/>
      <w:szCs w:val="16"/>
    </w:rPr>
  </w:style>
  <w:style w:type="paragraph" w:styleId="CommentText">
    <w:name w:val="annotation text"/>
    <w:basedOn w:val="Normal"/>
    <w:semiHidden/>
    <w:rsid w:val="00F04B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04B11"/>
    <w:rPr>
      <w:b/>
      <w:bCs/>
    </w:rPr>
  </w:style>
  <w:style w:type="paragraph" w:styleId="HTMLPreformatted">
    <w:name w:val="HTML Preformatted"/>
    <w:basedOn w:val="Normal"/>
    <w:rsid w:val="001C7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EndnoteText">
    <w:name w:val="endnote text"/>
    <w:basedOn w:val="Normal"/>
    <w:semiHidden/>
    <w:rsid w:val="00D5690F"/>
    <w:pPr>
      <w:widowControl w:val="0"/>
    </w:pPr>
    <w:rPr>
      <w:rFonts w:ascii="Roman" w:hAnsi="Roman"/>
      <w:snapToGrid w:val="0"/>
      <w:szCs w:val="20"/>
    </w:rPr>
  </w:style>
  <w:style w:type="paragraph" w:styleId="BodyText">
    <w:name w:val="Body Text"/>
    <w:basedOn w:val="Normal"/>
    <w:rsid w:val="00D5690F"/>
    <w:pPr>
      <w:spacing w:after="120"/>
    </w:pPr>
  </w:style>
  <w:style w:type="paragraph" w:styleId="NoSpacing">
    <w:name w:val="No Spacing"/>
    <w:uiPriority w:val="1"/>
    <w:qFormat/>
    <w:rsid w:val="00F13C79"/>
    <w:rPr>
      <w:sz w:val="24"/>
      <w:szCs w:val="24"/>
    </w:rPr>
  </w:style>
  <w:style w:type="paragraph" w:styleId="BodyText3">
    <w:name w:val="Body Text 3"/>
    <w:basedOn w:val="Normal"/>
    <w:link w:val="BodyText3Char"/>
    <w:rsid w:val="006D48F3"/>
    <w:rPr>
      <w:b/>
      <w:sz w:val="28"/>
      <w:szCs w:val="20"/>
    </w:rPr>
  </w:style>
  <w:style w:type="character" w:customStyle="1" w:styleId="BodyText3Char">
    <w:name w:val="Body Text 3 Char"/>
    <w:link w:val="BodyText3"/>
    <w:rsid w:val="006D48F3"/>
    <w:rPr>
      <w:b/>
      <w:sz w:val="28"/>
    </w:rPr>
  </w:style>
  <w:style w:type="paragraph" w:styleId="ListParagraph">
    <w:name w:val="List Paragraph"/>
    <w:basedOn w:val="Normal"/>
    <w:uiPriority w:val="34"/>
    <w:qFormat/>
    <w:rsid w:val="00782AFF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4F2B6-2099-4031-A2BF-7A10F48E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981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JOB TITLE:</vt:lpstr>
    </vt:vector>
  </TitlesOfParts>
  <Company>UW Health - UWHC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JOB TITLE:</dc:title>
  <dc:subject/>
  <dc:creator>Information Systems</dc:creator>
  <cp:keywords/>
  <cp:lastModifiedBy>Grayson, Michelle M</cp:lastModifiedBy>
  <cp:revision>2</cp:revision>
  <cp:lastPrinted>2017-12-22T21:42:00Z</cp:lastPrinted>
  <dcterms:created xsi:type="dcterms:W3CDTF">2023-05-31T17:40:00Z</dcterms:created>
  <dcterms:modified xsi:type="dcterms:W3CDTF">2023-05-31T17:40:00Z</dcterms:modified>
</cp:coreProperties>
</file>