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350"/>
        <w:gridCol w:w="630"/>
        <w:gridCol w:w="1872"/>
        <w:gridCol w:w="18"/>
      </w:tblGrid>
      <w:tr w:rsidR="00F07F78" w:rsidRPr="002501FE" w14:paraId="2BA72674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B8055" w14:textId="63156CBC" w:rsidR="00F07F78" w:rsidRPr="002501FE" w:rsidRDefault="00A42C28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BEHAVIORAL HEALTH THERAPIST</w:t>
            </w:r>
          </w:p>
        </w:tc>
      </w:tr>
      <w:tr w:rsidR="008A6528" w:rsidRPr="002501FE" w14:paraId="0F51B6F2" w14:textId="77777777" w:rsidTr="00A42C28">
        <w:trPr>
          <w:trHeight w:val="230"/>
        </w:trPr>
        <w:tc>
          <w:tcPr>
            <w:tcW w:w="2700" w:type="dxa"/>
            <w:gridSpan w:val="4"/>
          </w:tcPr>
          <w:p w14:paraId="467B076F" w14:textId="6CF4B0DD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A42C28">
              <w:rPr>
                <w:rFonts w:ascii="Arial" w:hAnsi="Arial" w:cs="Arial"/>
                <w:b/>
                <w:bCs/>
                <w:sz w:val="18"/>
              </w:rPr>
              <w:t>840005</w:t>
            </w:r>
          </w:p>
        </w:tc>
        <w:tc>
          <w:tcPr>
            <w:tcW w:w="2610" w:type="dxa"/>
            <w:gridSpan w:val="2"/>
          </w:tcPr>
          <w:p w14:paraId="78D8F840" w14:textId="53A7F712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A42C28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330" w:type="dxa"/>
            <w:gridSpan w:val="4"/>
            <w:tcBorders>
              <w:right w:val="nil"/>
            </w:tcBorders>
          </w:tcPr>
          <w:p w14:paraId="36B8A1AB" w14:textId="6DBE62BA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A42C28">
              <w:rPr>
                <w:rFonts w:ascii="Arial" w:hAnsi="Arial" w:cs="Arial"/>
                <w:b/>
                <w:bCs/>
                <w:sz w:val="18"/>
              </w:rPr>
              <w:t>C. Green / T. Carroll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</w:tcPr>
          <w:p w14:paraId="641EDEAE" w14:textId="4DB9E068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D91AB5">
              <w:rPr>
                <w:rFonts w:ascii="Arial" w:hAnsi="Arial" w:cs="Arial"/>
                <w:b/>
                <w:bCs/>
                <w:sz w:val="18"/>
              </w:rPr>
              <w:t xml:space="preserve">May </w:t>
            </w:r>
            <w:r w:rsidR="00A42C28">
              <w:rPr>
                <w:rFonts w:ascii="Arial" w:hAnsi="Arial" w:cs="Arial"/>
                <w:b/>
                <w:bCs/>
                <w:sz w:val="18"/>
              </w:rPr>
              <w:t>2023</w:t>
            </w:r>
          </w:p>
        </w:tc>
      </w:tr>
      <w:tr w:rsidR="008A6528" w:rsidRPr="002501FE" w14:paraId="7B2A910F" w14:textId="77777777" w:rsidTr="00A42C28">
        <w:trPr>
          <w:trHeight w:val="230"/>
        </w:trPr>
        <w:tc>
          <w:tcPr>
            <w:tcW w:w="5310" w:type="dxa"/>
            <w:gridSpan w:val="6"/>
          </w:tcPr>
          <w:p w14:paraId="4CE40D72" w14:textId="3BDE6DB6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A42C28">
              <w:rPr>
                <w:rFonts w:ascii="Arial" w:hAnsi="Arial" w:cs="Arial"/>
                <w:b/>
                <w:bCs/>
                <w:sz w:val="18"/>
              </w:rPr>
              <w:t>Behavioral Health</w:t>
            </w:r>
          </w:p>
        </w:tc>
        <w:tc>
          <w:tcPr>
            <w:tcW w:w="3330" w:type="dxa"/>
            <w:gridSpan w:val="4"/>
            <w:tcBorders>
              <w:right w:val="nil"/>
            </w:tcBorders>
          </w:tcPr>
          <w:p w14:paraId="63E4BCB5" w14:textId="4068AF9B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Approval: </w:t>
            </w:r>
            <w:r w:rsidR="00A42C28">
              <w:rPr>
                <w:rFonts w:ascii="Arial" w:hAnsi="Arial" w:cs="Arial"/>
                <w:b/>
                <w:bCs/>
                <w:sz w:val="18"/>
              </w:rPr>
              <w:t>M. Grayson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53FA" w14:textId="6EE2CF9E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D91AB5">
              <w:rPr>
                <w:rFonts w:ascii="Arial" w:hAnsi="Arial" w:cs="Arial"/>
                <w:b/>
                <w:bCs/>
                <w:sz w:val="18"/>
              </w:rPr>
              <w:t xml:space="preserve">May </w:t>
            </w:r>
            <w:r w:rsidR="00A42C28">
              <w:rPr>
                <w:rFonts w:ascii="Arial" w:hAnsi="Arial" w:cs="Arial"/>
                <w:b/>
                <w:bCs/>
                <w:sz w:val="18"/>
              </w:rPr>
              <w:t>2023</w:t>
            </w:r>
          </w:p>
        </w:tc>
      </w:tr>
      <w:tr w:rsidR="008C6631" w:rsidRPr="002501FE" w14:paraId="7FD97E92" w14:textId="77777777" w:rsidTr="009A60E9">
        <w:tc>
          <w:tcPr>
            <w:tcW w:w="11160" w:type="dxa"/>
            <w:gridSpan w:val="13"/>
            <w:shd w:val="clear" w:color="auto" w:fill="D9D9D9"/>
          </w:tcPr>
          <w:p w14:paraId="2B0BD43A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3421C1F3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55D9AE82" w14:textId="77777777" w:rsidR="001A0839" w:rsidRDefault="001A0839" w:rsidP="00EB6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9FFD4" w14:textId="62BFF3F3" w:rsidR="00A42C28" w:rsidRDefault="00A42C28" w:rsidP="00A42C2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Reporting to t</w:t>
            </w:r>
            <w:r w:rsidRPr="001F751F">
              <w:rPr>
                <w:rFonts w:ascii="Arial" w:hAnsi="Arial" w:cs="Arial"/>
                <w:sz w:val="18"/>
                <w:szCs w:val="18"/>
              </w:rPr>
              <w:t>he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9A">
              <w:rPr>
                <w:rFonts w:ascii="Arial" w:hAnsi="Arial" w:cs="Arial"/>
                <w:sz w:val="18"/>
                <w:szCs w:val="18"/>
              </w:rPr>
              <w:t>Behavioral Health Supervisor</w:t>
            </w:r>
            <w:r w:rsidRPr="000356DD">
              <w:rPr>
                <w:rFonts w:ascii="Arial" w:hAnsi="Arial" w:cs="Arial"/>
                <w:sz w:val="18"/>
                <w:szCs w:val="18"/>
              </w:rPr>
              <w:t>, the Behavioral Health Therapis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0356DD">
              <w:rPr>
                <w:rFonts w:ascii="Arial" w:hAnsi="Arial" w:cs="Arial"/>
                <w:sz w:val="18"/>
                <w:szCs w:val="18"/>
              </w:rPr>
              <w:t>is re</w:t>
            </w:r>
            <w:r>
              <w:rPr>
                <w:rFonts w:ascii="Arial" w:hAnsi="Arial" w:cs="Arial"/>
                <w:sz w:val="18"/>
                <w:szCs w:val="18"/>
              </w:rPr>
              <w:t xml:space="preserve">sponsible for providing alcohol, </w:t>
            </w:r>
            <w:r w:rsidRPr="000356DD">
              <w:rPr>
                <w:rFonts w:ascii="Arial" w:hAnsi="Arial" w:cs="Arial"/>
                <w:sz w:val="18"/>
                <w:szCs w:val="18"/>
              </w:rPr>
              <w:t>drug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and mental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evidence-based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treatment to adults and adolescents</w:t>
            </w:r>
            <w:r>
              <w:rPr>
                <w:rFonts w:ascii="Arial" w:hAnsi="Arial" w:cs="Arial"/>
                <w:sz w:val="18"/>
                <w:szCs w:val="18"/>
              </w:rPr>
              <w:t>, with the ability to make dual diagnoses.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Responsibilities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an outpatient position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include assessment, treatment planning, </w:t>
            </w:r>
            <w:r>
              <w:rPr>
                <w:rFonts w:ascii="Arial" w:hAnsi="Arial" w:cs="Arial"/>
                <w:sz w:val="18"/>
                <w:szCs w:val="18"/>
              </w:rPr>
              <w:t xml:space="preserve">on-going 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>
              <w:rPr>
                <w:rFonts w:ascii="Arial" w:hAnsi="Arial" w:cs="Arial"/>
                <w:sz w:val="18"/>
                <w:szCs w:val="18"/>
              </w:rPr>
              <w:t xml:space="preserve">and group </w:t>
            </w:r>
            <w:r w:rsidRPr="000356DD">
              <w:rPr>
                <w:rFonts w:ascii="Arial" w:hAnsi="Arial" w:cs="Arial"/>
                <w:sz w:val="18"/>
                <w:szCs w:val="18"/>
              </w:rPr>
              <w:t>therapy, case management, and related documentation.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751F">
              <w:rPr>
                <w:rFonts w:ascii="Arial" w:hAnsi="Arial" w:cs="Arial"/>
                <w:sz w:val="18"/>
                <w:szCs w:val="18"/>
              </w:rPr>
              <w:t xml:space="preserve">Responsibilities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1F751F">
              <w:rPr>
                <w:rFonts w:ascii="Arial" w:hAnsi="Arial" w:cs="Arial"/>
                <w:sz w:val="18"/>
                <w:szCs w:val="18"/>
              </w:rPr>
              <w:t xml:space="preserve"> an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1F751F">
              <w:rPr>
                <w:rFonts w:ascii="Arial" w:hAnsi="Arial" w:cs="Arial"/>
                <w:sz w:val="18"/>
                <w:szCs w:val="18"/>
              </w:rPr>
              <w:t>patient 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 assessment, brief intervention, and referral.</w:t>
            </w:r>
            <w:r w:rsidRPr="001F75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This position works collaboratively with other providers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 a daily basis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1B089AA7" w14:textId="77777777" w:rsidR="004E3CD0" w:rsidRPr="002501FE" w:rsidRDefault="004E3CD0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2301651C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0E1A537C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0D578D09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0B693210" w14:textId="77777777" w:rsidR="00A42C28" w:rsidRDefault="00A42C28" w:rsidP="00A42C2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</w:p>
          <w:p w14:paraId="0B7C9982" w14:textId="1093A68D" w:rsidR="00A42C28" w:rsidRPr="000356DD" w:rsidRDefault="00A42C28" w:rsidP="00A42C28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Perform assessments to evaluate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Substance Use Disorder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(SUD)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and other mental health related issues.</w:t>
            </w:r>
          </w:p>
          <w:p w14:paraId="4619C74C" w14:textId="561FD2B5" w:rsidR="00A42C28" w:rsidRPr="000356DD" w:rsidRDefault="00A42C28" w:rsidP="00A42C28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Determine the level of </w:t>
            </w:r>
            <w:r>
              <w:rPr>
                <w:rFonts w:ascii="Arial" w:hAnsi="Arial" w:cs="Arial"/>
                <w:sz w:val="18"/>
                <w:szCs w:val="18"/>
              </w:rPr>
              <w:t>SUD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and mental health treatment needed for each patient based on appropriate diagnostic and patient placement criteria</w:t>
            </w:r>
            <w:r>
              <w:rPr>
                <w:rFonts w:ascii="Arial" w:hAnsi="Arial" w:cs="Arial"/>
                <w:sz w:val="18"/>
                <w:szCs w:val="18"/>
              </w:rPr>
              <w:t>; f</w:t>
            </w:r>
            <w:r w:rsidRPr="000356DD">
              <w:rPr>
                <w:rFonts w:ascii="Arial" w:hAnsi="Arial" w:cs="Arial"/>
                <w:sz w:val="18"/>
                <w:szCs w:val="18"/>
              </w:rPr>
              <w:t>ormulate and implement individualized</w:t>
            </w:r>
            <w:r>
              <w:rPr>
                <w:rFonts w:ascii="Arial" w:hAnsi="Arial" w:cs="Arial"/>
                <w:sz w:val="18"/>
                <w:szCs w:val="18"/>
              </w:rPr>
              <w:t xml:space="preserve">, patient-centered </w:t>
            </w:r>
            <w:r w:rsidRPr="000356DD">
              <w:rPr>
                <w:rFonts w:ascii="Arial" w:hAnsi="Arial" w:cs="Arial"/>
                <w:sz w:val="18"/>
                <w:szCs w:val="18"/>
              </w:rPr>
              <w:t>treatment plan</w:t>
            </w:r>
            <w:r>
              <w:rPr>
                <w:rFonts w:ascii="Arial" w:hAnsi="Arial" w:cs="Arial"/>
                <w:sz w:val="18"/>
                <w:szCs w:val="18"/>
              </w:rPr>
              <w:t>s; and provide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appropriate interventions based on ability to participate, cultural concerns, and diagnostic impression.</w:t>
            </w:r>
          </w:p>
          <w:p w14:paraId="65FF9BDA" w14:textId="77777777" w:rsidR="00A42C28" w:rsidRPr="000356DD" w:rsidRDefault="00A42C28" w:rsidP="00A42C28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Outpatient: Provide ongoing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individual </w:t>
            </w:r>
            <w:r>
              <w:rPr>
                <w:rFonts w:ascii="Arial" w:hAnsi="Arial" w:cs="Arial"/>
                <w:sz w:val="18"/>
                <w:szCs w:val="18"/>
              </w:rPr>
              <w:t>and group (SUD)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and mental health counseling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 alignment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with evidence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56DD">
              <w:rPr>
                <w:rFonts w:ascii="Arial" w:hAnsi="Arial" w:cs="Arial"/>
                <w:sz w:val="18"/>
                <w:szCs w:val="18"/>
              </w:rPr>
              <w:t>based practice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clinical models.</w:t>
            </w:r>
          </w:p>
          <w:p w14:paraId="1A0AF3F5" w14:textId="65434C22" w:rsidR="00A42C28" w:rsidRPr="00BC2D27" w:rsidRDefault="00A42C28" w:rsidP="00A42C28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  <w:r w:rsidRPr="00BC2D27">
              <w:rPr>
                <w:rFonts w:ascii="Arial" w:hAnsi="Arial" w:cs="Arial"/>
                <w:sz w:val="18"/>
                <w:szCs w:val="18"/>
              </w:rPr>
              <w:t>Inpatient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2D27">
              <w:rPr>
                <w:rFonts w:ascii="Arial" w:hAnsi="Arial" w:cs="Arial"/>
                <w:sz w:val="18"/>
                <w:szCs w:val="18"/>
              </w:rPr>
              <w:t xml:space="preserve"> Provide brief interventions and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C2D27">
              <w:rPr>
                <w:rFonts w:ascii="Arial" w:hAnsi="Arial" w:cs="Arial"/>
                <w:sz w:val="18"/>
                <w:szCs w:val="18"/>
              </w:rPr>
              <w:t xml:space="preserve">rrange for and coordinate appropriate </w:t>
            </w:r>
            <w:r>
              <w:rPr>
                <w:rFonts w:ascii="Arial" w:hAnsi="Arial" w:cs="Arial"/>
                <w:sz w:val="18"/>
                <w:szCs w:val="18"/>
              </w:rPr>
              <w:t>referral to</w:t>
            </w:r>
            <w:r w:rsidRPr="00BC2D27">
              <w:rPr>
                <w:rFonts w:ascii="Arial" w:hAnsi="Arial" w:cs="Arial"/>
                <w:sz w:val="18"/>
                <w:szCs w:val="18"/>
              </w:rPr>
              <w:t xml:space="preserve"> services in the community. </w:t>
            </w:r>
          </w:p>
          <w:p w14:paraId="313DB7DA" w14:textId="77777777" w:rsidR="00A42C28" w:rsidRPr="000356DD" w:rsidRDefault="00A42C28" w:rsidP="00A42C28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Participate </w:t>
            </w:r>
            <w:r>
              <w:rPr>
                <w:rFonts w:ascii="Arial" w:hAnsi="Arial" w:cs="Arial"/>
                <w:sz w:val="18"/>
                <w:szCs w:val="18"/>
              </w:rPr>
              <w:t xml:space="preserve">as an active member of the clinical </w:t>
            </w:r>
            <w:r w:rsidRPr="000356DD">
              <w:rPr>
                <w:rFonts w:ascii="Arial" w:hAnsi="Arial" w:cs="Arial"/>
                <w:sz w:val="18"/>
                <w:szCs w:val="18"/>
              </w:rPr>
              <w:t>treatment team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including participating in </w:t>
            </w:r>
            <w:r>
              <w:rPr>
                <w:rFonts w:ascii="Arial" w:hAnsi="Arial" w:cs="Arial"/>
                <w:sz w:val="18"/>
                <w:szCs w:val="18"/>
              </w:rPr>
              <w:t xml:space="preserve">case </w:t>
            </w:r>
            <w:r w:rsidRPr="000356DD">
              <w:rPr>
                <w:rFonts w:ascii="Arial" w:hAnsi="Arial" w:cs="Arial"/>
                <w:sz w:val="18"/>
                <w:szCs w:val="18"/>
              </w:rPr>
              <w:t>staffing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6DD">
              <w:rPr>
                <w:rFonts w:ascii="Arial" w:hAnsi="Arial" w:cs="Arial"/>
                <w:sz w:val="18"/>
                <w:szCs w:val="18"/>
              </w:rPr>
              <w:t>and supervision sessions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collaborating to provide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coverage fo</w:t>
            </w:r>
            <w:r>
              <w:rPr>
                <w:rFonts w:ascii="Arial" w:hAnsi="Arial" w:cs="Arial"/>
                <w:sz w:val="18"/>
                <w:szCs w:val="18"/>
              </w:rPr>
              <w:t>r provider absences,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sharing expertise and clinical impressions with team members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and attending staff meetings and trainings.</w:t>
            </w:r>
          </w:p>
          <w:p w14:paraId="27C2E25D" w14:textId="77777777" w:rsidR="00A42C28" w:rsidRPr="000356DD" w:rsidRDefault="00A42C28" w:rsidP="00A42C28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Maintain progress notes and other documentation required for the patient </w:t>
            </w:r>
            <w:r>
              <w:rPr>
                <w:rFonts w:ascii="Arial" w:hAnsi="Arial" w:cs="Arial"/>
                <w:sz w:val="18"/>
                <w:szCs w:val="18"/>
              </w:rPr>
              <w:t xml:space="preserve">electronic </w:t>
            </w:r>
            <w:r w:rsidRPr="000356DD">
              <w:rPr>
                <w:rFonts w:ascii="Arial" w:hAnsi="Arial" w:cs="Arial"/>
                <w:sz w:val="18"/>
                <w:szCs w:val="18"/>
              </w:rPr>
              <w:t>medical record</w:t>
            </w:r>
            <w:r>
              <w:rPr>
                <w:rFonts w:ascii="Arial" w:hAnsi="Arial" w:cs="Arial"/>
                <w:sz w:val="18"/>
                <w:szCs w:val="18"/>
              </w:rPr>
              <w:t xml:space="preserve"> (EMR)</w:t>
            </w:r>
            <w:r w:rsidRPr="000356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72DE27" w14:textId="77777777" w:rsidR="00A42C28" w:rsidRPr="000356DD" w:rsidRDefault="00A42C28" w:rsidP="00A42C28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Provide feedback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clinical and diagnostic matters to management staff.</w:t>
            </w:r>
          </w:p>
          <w:p w14:paraId="25004D81" w14:textId="77777777" w:rsidR="00A42C28" w:rsidRDefault="00A42C28" w:rsidP="00A42C28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Participate in quality initiatives and utilization review activities as requested.</w:t>
            </w:r>
          </w:p>
          <w:p w14:paraId="0790AB55" w14:textId="29E082A2" w:rsidR="00F860BA" w:rsidRPr="00A42C28" w:rsidRDefault="00A42C28" w:rsidP="00A42C28">
            <w:pPr>
              <w:pStyle w:val="HTMLPreformatted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  <w:sz w:val="18"/>
                <w:szCs w:val="18"/>
              </w:rPr>
            </w:pPr>
            <w:r w:rsidRPr="00A42C28">
              <w:rPr>
                <w:rFonts w:ascii="Arial" w:hAnsi="Arial" w:cs="Arial"/>
                <w:sz w:val="18"/>
                <w:szCs w:val="18"/>
              </w:rPr>
              <w:t>Participate in training new staff, supervising students, and assisting other visiting clinical personnel as needed</w:t>
            </w:r>
          </w:p>
          <w:p w14:paraId="255FE384" w14:textId="77777777" w:rsidR="00A42C28" w:rsidRDefault="00A42C28" w:rsidP="00F860B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/>
          </w:p>
          <w:p w14:paraId="74B6A216" w14:textId="77777777" w:rsidR="00E61257" w:rsidRDefault="00F860BA" w:rsidP="00F860B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  <w:p w14:paraId="54098C48" w14:textId="17AA20BD" w:rsidR="00A42C28" w:rsidRPr="00397129" w:rsidRDefault="00A42C28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631" w:rsidRPr="002501FE" w14:paraId="57244810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72CA54CE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703FA339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ED76F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1F8A8F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5B769BB0" w14:textId="5799430A" w:rsidR="00534EE3" w:rsidRPr="001C2B0D" w:rsidRDefault="00A42C28" w:rsidP="00534EE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56DD">
              <w:rPr>
                <w:rFonts w:ascii="Arial" w:hAnsi="Arial" w:cs="Arial"/>
                <w:sz w:val="18"/>
                <w:szCs w:val="18"/>
              </w:rPr>
              <w:t xml:space="preserve">Master’s degree in </w:t>
            </w:r>
            <w:r>
              <w:rPr>
                <w:rFonts w:ascii="Arial" w:hAnsi="Arial" w:cs="Arial"/>
                <w:sz w:val="18"/>
                <w:szCs w:val="18"/>
              </w:rPr>
              <w:t>Social Work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Psychology, Counseling, Marriage and Family Counseling, or other Behavioral Health related field</w:t>
            </w:r>
            <w:r w:rsidRPr="000356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34EE3" w:rsidRPr="005C6581" w14:paraId="0AAA6D50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5465BE5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E42DF9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4688D6EF" w14:textId="77777777" w:rsidR="00534EE3" w:rsidRPr="00B12134" w:rsidRDefault="00534EE3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534EE3" w:rsidRPr="00681F15" w14:paraId="5AC4505D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304B6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2C9E19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35DF837E" w14:textId="3DBFCB5B" w:rsidR="00534EE3" w:rsidRPr="00A42C28" w:rsidRDefault="00A42C28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One (1) year of combined experience working with individuals with substance use and mental health disorders.</w:t>
            </w:r>
          </w:p>
        </w:tc>
      </w:tr>
      <w:tr w:rsidR="00534EE3" w:rsidRPr="005C6581" w14:paraId="4B1FAECE" w14:textId="77777777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384BE69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2D9EA6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0D031A96" w14:textId="0C1DD2EB" w:rsidR="00534EE3" w:rsidRPr="00A42C28" w:rsidRDefault="00A42C28" w:rsidP="00534EE3">
            <w:pPr>
              <w:pStyle w:val="Heading2"/>
              <w:rPr>
                <w:b w:val="0"/>
                <w:bCs w:val="0"/>
              </w:rPr>
            </w:pPr>
            <w:r w:rsidRPr="00A42C28">
              <w:rPr>
                <w:b w:val="0"/>
                <w:bCs w:val="0"/>
                <w:sz w:val="18"/>
                <w:szCs w:val="18"/>
              </w:rPr>
              <w:t>Two (2) years of combined experience working with individuals with substance use and mental health disorders.</w:t>
            </w:r>
          </w:p>
        </w:tc>
      </w:tr>
      <w:tr w:rsidR="00534EE3" w:rsidRPr="005C6581" w14:paraId="09E9433B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1981E52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74124F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10EF6DB9" w14:textId="77777777" w:rsidR="00A42C28" w:rsidRDefault="00A42C28" w:rsidP="00A42C2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Unrestricted Mental H</w:t>
            </w:r>
            <w:r w:rsidRPr="000356DD">
              <w:rPr>
                <w:rFonts w:ascii="Arial" w:hAnsi="Arial" w:cs="Arial"/>
                <w:sz w:val="18"/>
                <w:szCs w:val="18"/>
              </w:rPr>
              <w:t>ealth license as a Lice</w:t>
            </w:r>
            <w:r>
              <w:rPr>
                <w:rFonts w:ascii="Arial" w:hAnsi="Arial" w:cs="Arial"/>
                <w:sz w:val="18"/>
                <w:szCs w:val="18"/>
              </w:rPr>
              <w:t xml:space="preserve">nsed Clinical Social Worker (LCSW), </w:t>
            </w:r>
            <w:r w:rsidRPr="000356DD">
              <w:rPr>
                <w:rFonts w:ascii="Arial" w:hAnsi="Arial" w:cs="Arial"/>
                <w:sz w:val="18"/>
                <w:szCs w:val="18"/>
              </w:rPr>
              <w:t>Licensed Professional Counselor</w:t>
            </w:r>
            <w:r>
              <w:rPr>
                <w:rFonts w:ascii="Arial" w:hAnsi="Arial" w:cs="Arial"/>
                <w:sz w:val="18"/>
                <w:szCs w:val="18"/>
              </w:rPr>
              <w:t xml:space="preserve"> (LPC</w:t>
            </w:r>
            <w:r w:rsidRPr="000356D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Licensed Marriage and Family Therapist (LMFT) </w:t>
            </w:r>
            <w:r w:rsidRPr="000356DD">
              <w:rPr>
                <w:rFonts w:ascii="Arial" w:hAnsi="Arial" w:cs="Arial"/>
                <w:sz w:val="18"/>
                <w:szCs w:val="18"/>
              </w:rPr>
              <w:t>with the Wisconsin Departm</w:t>
            </w:r>
            <w:r>
              <w:rPr>
                <w:rFonts w:ascii="Arial" w:hAnsi="Arial" w:cs="Arial"/>
                <w:sz w:val="18"/>
                <w:szCs w:val="18"/>
              </w:rPr>
              <w:t>ent of Safety and Professional Services (DSPS), or license eligible in the State of Wisconsin</w:t>
            </w:r>
          </w:p>
          <w:p w14:paraId="4C510B14" w14:textId="5AF8AC3E" w:rsidR="00A42C28" w:rsidRDefault="00A42C28" w:rsidP="00A42C2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Pr="000356DD">
              <w:rPr>
                <w:rFonts w:ascii="Arial" w:hAnsi="Arial" w:cs="Arial"/>
                <w:sz w:val="18"/>
                <w:szCs w:val="18"/>
              </w:rPr>
              <w:t>restricted certification as a Substance Abuse Counselor (SAC), Clinical Subst</w:t>
            </w:r>
            <w:r>
              <w:rPr>
                <w:rFonts w:ascii="Arial" w:hAnsi="Arial" w:cs="Arial"/>
                <w:sz w:val="18"/>
                <w:szCs w:val="18"/>
              </w:rPr>
              <w:t>ance Abuse Counselor (CSAC), or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the substance use disorder specialty granted with the LCSW, LPC, or LMFT, with the Wisconsin Department of </w:t>
            </w:r>
            <w:r w:rsidRPr="00F41BB9">
              <w:rPr>
                <w:rFonts w:ascii="Arial" w:hAnsi="Arial" w:cs="Arial"/>
                <w:sz w:val="18"/>
                <w:szCs w:val="18"/>
              </w:rPr>
              <w:t>Safety and Professional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(DSPS), or license eligible in the State of Wisconsin (One or more years’ experience working with substance abuse disorders may be considered in lieu of substance abuse certification)</w:t>
            </w:r>
          </w:p>
          <w:p w14:paraId="5C22D2EF" w14:textId="77777777" w:rsidR="00A42C28" w:rsidRDefault="00A42C28" w:rsidP="00A42C2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CPR/BLS</w:t>
            </w:r>
          </w:p>
          <w:p w14:paraId="70E69E9D" w14:textId="77777777" w:rsidR="00A42C28" w:rsidRDefault="00A42C28" w:rsidP="00A42C2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A4877">
              <w:rPr>
                <w:rFonts w:ascii="Arial" w:hAnsi="Arial" w:cs="Arial"/>
                <w:sz w:val="18"/>
                <w:szCs w:val="18"/>
              </w:rPr>
              <w:t>If in Behavioral Health Youth and Family (BHYF)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5FEE23" w14:textId="77777777" w:rsidR="00A42C28" w:rsidRDefault="00A42C28" w:rsidP="00A42C28">
            <w:pPr>
              <w:numPr>
                <w:ilvl w:val="1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be 21 years of age to drive a patient and/or the patient’s family in the employee’s personal vehicle or a UW Health owned fleet vehicle.</w:t>
            </w:r>
          </w:p>
          <w:p w14:paraId="2D3F8D5B" w14:textId="77777777" w:rsidR="00A42C28" w:rsidRDefault="00A42C28" w:rsidP="00A42C28">
            <w:pPr>
              <w:numPr>
                <w:ilvl w:val="1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be insured by UW Health’s Risk Management insurer, which requires:</w:t>
            </w:r>
          </w:p>
          <w:p w14:paraId="70028475" w14:textId="46E24172" w:rsidR="00A42C28" w:rsidRDefault="00A42C28" w:rsidP="00A42C28">
            <w:pPr>
              <w:numPr>
                <w:ilvl w:val="2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valid driver’s license and </w:t>
            </w:r>
          </w:p>
          <w:p w14:paraId="09332398" w14:textId="22E616B9" w:rsidR="00534EE3" w:rsidRPr="00A42C28" w:rsidRDefault="00A42C28" w:rsidP="00A42C28">
            <w:pPr>
              <w:numPr>
                <w:ilvl w:val="2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A42C28">
              <w:rPr>
                <w:rFonts w:ascii="Arial" w:hAnsi="Arial" w:cs="Arial"/>
                <w:sz w:val="18"/>
                <w:szCs w:val="18"/>
              </w:rPr>
              <w:t>Successfully passing a driver’s background check</w:t>
            </w:r>
          </w:p>
        </w:tc>
      </w:tr>
      <w:tr w:rsidR="00534EE3" w:rsidRPr="005C6581" w14:paraId="58F95B5D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54C4ED1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C7C60D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0805938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911F9A" w14:paraId="17BB3F17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132D6E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lastRenderedPageBreak/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67A3738" w14:textId="77777777" w:rsidR="00A42C28" w:rsidRPr="000356DD" w:rsidRDefault="00A42C28" w:rsidP="00A42C28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Knowledge of </w:t>
            </w:r>
            <w:r>
              <w:rPr>
                <w:rFonts w:ascii="Arial" w:hAnsi="Arial" w:cs="Arial"/>
                <w:sz w:val="18"/>
                <w:szCs w:val="18"/>
              </w:rPr>
              <w:t xml:space="preserve">legal </w:t>
            </w:r>
            <w:r w:rsidRPr="000356DD">
              <w:rPr>
                <w:rFonts w:ascii="Arial" w:hAnsi="Arial" w:cs="Arial"/>
                <w:sz w:val="18"/>
                <w:szCs w:val="18"/>
              </w:rPr>
              <w:t>guidelines relating to alcohol, drug, and mental health counseling</w:t>
            </w:r>
          </w:p>
          <w:p w14:paraId="29A54985" w14:textId="77777777" w:rsidR="00A42C28" w:rsidRPr="000356DD" w:rsidRDefault="00A42C28" w:rsidP="00A42C28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Exceptional interpersonal and communication skills</w:t>
            </w:r>
          </w:p>
          <w:p w14:paraId="4502358E" w14:textId="77777777" w:rsidR="00A42C28" w:rsidRPr="000356DD" w:rsidRDefault="00A42C28" w:rsidP="00A42C28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Excellent interviewing and assessment skills</w:t>
            </w:r>
          </w:p>
          <w:p w14:paraId="00CD51F2" w14:textId="77777777" w:rsidR="00A42C28" w:rsidRPr="000356DD" w:rsidRDefault="00A42C28" w:rsidP="00A42C28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Strong ability to translate assessment information into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356DD">
              <w:rPr>
                <w:rFonts w:ascii="Arial" w:hAnsi="Arial" w:cs="Arial"/>
                <w:sz w:val="18"/>
                <w:szCs w:val="18"/>
              </w:rPr>
              <w:t>treatment plan</w:t>
            </w:r>
          </w:p>
          <w:p w14:paraId="5FCD5DB8" w14:textId="77777777" w:rsidR="00A42C28" w:rsidRPr="000356DD" w:rsidRDefault="00A42C28" w:rsidP="00A42C28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Demonstrated success in working with a culturally diverse p</w:t>
            </w:r>
            <w:r>
              <w:rPr>
                <w:rFonts w:ascii="Arial" w:hAnsi="Arial" w:cs="Arial"/>
                <w:sz w:val="18"/>
                <w:szCs w:val="18"/>
              </w:rPr>
              <w:t>atient population and community</w:t>
            </w:r>
          </w:p>
          <w:p w14:paraId="64914D82" w14:textId="77777777" w:rsidR="00A42C28" w:rsidRPr="000356DD" w:rsidRDefault="00A42C28" w:rsidP="00A42C28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Demonstrated ability in managing stress and crisis situations</w:t>
            </w:r>
          </w:p>
          <w:p w14:paraId="35576E96" w14:textId="77777777" w:rsidR="00A42C28" w:rsidRPr="000356DD" w:rsidRDefault="00A42C28" w:rsidP="00A42C28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Knowledge of local, state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and federal community resources available to patients</w:t>
            </w:r>
          </w:p>
          <w:p w14:paraId="763A3BB8" w14:textId="77777777" w:rsidR="00A42C28" w:rsidRPr="000356DD" w:rsidRDefault="00A42C28" w:rsidP="00A42C28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Ability to work independently</w:t>
            </w:r>
          </w:p>
          <w:p w14:paraId="3311E9C5" w14:textId="77777777" w:rsidR="00A42C28" w:rsidRPr="000356DD" w:rsidRDefault="00A42C28" w:rsidP="00A42C28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Ability to maintain a high level of confidentiality</w:t>
            </w:r>
          </w:p>
          <w:p w14:paraId="466B26C5" w14:textId="51420202" w:rsidR="00534EE3" w:rsidRPr="00D978BC" w:rsidRDefault="00A42C28" w:rsidP="00A42C2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Must be in recovery for at least two years, if recovering from a substance use disorder</w:t>
            </w:r>
          </w:p>
        </w:tc>
      </w:tr>
      <w:tr w:rsidR="00534EE3" w:rsidRPr="00F91C42" w14:paraId="5F604E7C" w14:textId="77777777" w:rsidTr="009A60E9">
        <w:tc>
          <w:tcPr>
            <w:tcW w:w="11160" w:type="dxa"/>
            <w:gridSpan w:val="13"/>
            <w:shd w:val="clear" w:color="auto" w:fill="D9D9D9"/>
          </w:tcPr>
          <w:p w14:paraId="057021F0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39D299BA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4DF30C35" w14:textId="77777777" w:rsidTr="009A60E9">
        <w:tc>
          <w:tcPr>
            <w:tcW w:w="11160" w:type="dxa"/>
            <w:gridSpan w:val="13"/>
          </w:tcPr>
          <w:p w14:paraId="0CAFC3B1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37C0971D" w14:textId="77777777" w:rsidTr="009A60E9">
        <w:trPr>
          <w:trHeight w:val="261"/>
        </w:trPr>
        <w:tc>
          <w:tcPr>
            <w:tcW w:w="432" w:type="dxa"/>
          </w:tcPr>
          <w:p w14:paraId="00281BDC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1DC168CB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1FDDEB1F" w14:textId="55B1C3C8" w:rsidR="00534EE3" w:rsidRPr="0031305D" w:rsidRDefault="00A42C28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1F91CF0B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2C0463A2" w14:textId="77777777" w:rsidTr="009A60E9">
        <w:trPr>
          <w:trHeight w:val="258"/>
        </w:trPr>
        <w:tc>
          <w:tcPr>
            <w:tcW w:w="432" w:type="dxa"/>
          </w:tcPr>
          <w:p w14:paraId="7271FD43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1A0DE95B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22BDFED5" w14:textId="1FB0BE67" w:rsidR="00534EE3" w:rsidRPr="0031305D" w:rsidRDefault="00A42C28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6DE602C0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76F7A6A0" w14:textId="77777777" w:rsidTr="009A60E9">
        <w:trPr>
          <w:trHeight w:val="258"/>
        </w:trPr>
        <w:tc>
          <w:tcPr>
            <w:tcW w:w="432" w:type="dxa"/>
          </w:tcPr>
          <w:p w14:paraId="3F6EF646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1EEAACA8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2BEE589D" w14:textId="5A853ABA" w:rsidR="00534EE3" w:rsidRPr="0031305D" w:rsidRDefault="00A42C28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71CA3F9F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60C7E9A3" w14:textId="77777777" w:rsidTr="009A60E9">
        <w:trPr>
          <w:trHeight w:val="258"/>
        </w:trPr>
        <w:tc>
          <w:tcPr>
            <w:tcW w:w="432" w:type="dxa"/>
          </w:tcPr>
          <w:p w14:paraId="15C04FAC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0DBD4398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30D6C3FC" w14:textId="442ACC15" w:rsidR="00534EE3" w:rsidRPr="0031305D" w:rsidRDefault="00A42C28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3A29630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4E1CFAEA" w14:textId="77777777" w:rsidTr="009A60E9">
        <w:tc>
          <w:tcPr>
            <w:tcW w:w="11160" w:type="dxa"/>
            <w:gridSpan w:val="13"/>
            <w:shd w:val="clear" w:color="auto" w:fill="D9D9D9"/>
          </w:tcPr>
          <w:p w14:paraId="705B0EF8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705A2A7D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5ED2FA42" w14:textId="77777777" w:rsidTr="009A60E9">
        <w:tc>
          <w:tcPr>
            <w:tcW w:w="11160" w:type="dxa"/>
            <w:gridSpan w:val="13"/>
          </w:tcPr>
          <w:p w14:paraId="48D2C670" w14:textId="77777777" w:rsidR="00534EE3" w:rsidRDefault="00534EE3" w:rsidP="00534EE3"/>
          <w:p w14:paraId="591391F3" w14:textId="77777777" w:rsidR="00534EE3" w:rsidRDefault="00534EE3" w:rsidP="00534EE3"/>
        </w:tc>
      </w:tr>
      <w:tr w:rsidR="00534EE3" w14:paraId="0E677A18" w14:textId="77777777" w:rsidTr="009A60E9">
        <w:tc>
          <w:tcPr>
            <w:tcW w:w="11160" w:type="dxa"/>
            <w:gridSpan w:val="13"/>
            <w:shd w:val="clear" w:color="auto" w:fill="D9D9D9"/>
          </w:tcPr>
          <w:p w14:paraId="5ED78DCA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14F4DD36" w14:textId="77777777" w:rsidTr="009A60E9">
        <w:tc>
          <w:tcPr>
            <w:tcW w:w="11160" w:type="dxa"/>
            <w:gridSpan w:val="13"/>
          </w:tcPr>
          <w:p w14:paraId="32C399ED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3545BBFE" w14:textId="77777777" w:rsidTr="009A60E9">
        <w:trPr>
          <w:trHeight w:val="500"/>
        </w:trPr>
        <w:tc>
          <w:tcPr>
            <w:tcW w:w="5310" w:type="dxa"/>
            <w:gridSpan w:val="6"/>
          </w:tcPr>
          <w:p w14:paraId="10D7185E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26CE8705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5C1E9F7C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1DD93BA1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31D15253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465014E4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093E4766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132DD727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F49D1FE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5E09EB7E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3D9C220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29D25DE8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06694E5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10EE6CBE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E7D68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DC416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880DF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4AEAD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029EE941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0A39E66" w14:textId="38E42BA7" w:rsidR="00534EE3" w:rsidRPr="00D154E8" w:rsidRDefault="00A42C28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0000A7D8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3433B574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3EC4EE85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23FF419B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12849042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25667E6C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25671BB6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F9ED854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0BDDFCB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5E3599A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49538D74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7080D816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80CC28F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4C90D32C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6B02160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4A14CD1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1B0D83A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56AB862F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19EEC133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7768915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1975D66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58AE028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26A302B4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0378A2B2" w14:textId="77777777" w:rsidTr="009A60E9">
        <w:tc>
          <w:tcPr>
            <w:tcW w:w="5310" w:type="dxa"/>
            <w:gridSpan w:val="6"/>
          </w:tcPr>
          <w:p w14:paraId="0D47AE44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11F51D7B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4606442E" w14:textId="77777777" w:rsidR="00ED3D03" w:rsidRDefault="00ED3D03" w:rsidP="00ED3D03">
      <w:pPr>
        <w:tabs>
          <w:tab w:val="center" w:pos="5040"/>
          <w:tab w:val="left" w:pos="8100"/>
        </w:tabs>
      </w:pPr>
    </w:p>
    <w:p w14:paraId="7972776B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375C347D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494C" w14:textId="77777777" w:rsidR="00D133F8" w:rsidRDefault="00D133F8">
      <w:r>
        <w:separator/>
      </w:r>
    </w:p>
  </w:endnote>
  <w:endnote w:type="continuationSeparator" w:id="0">
    <w:p w14:paraId="73A83050" w14:textId="77777777" w:rsidR="00D133F8" w:rsidRDefault="00D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798C" w14:textId="77777777" w:rsidR="00D133F8" w:rsidRDefault="00D133F8">
      <w:r>
        <w:separator/>
      </w:r>
    </w:p>
  </w:footnote>
  <w:footnote w:type="continuationSeparator" w:id="0">
    <w:p w14:paraId="4017A7B0" w14:textId="77777777" w:rsidR="00D133F8" w:rsidRDefault="00D1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FD8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5470"/>
    <w:multiLevelType w:val="hybridMultilevel"/>
    <w:tmpl w:val="B0649802"/>
    <w:lvl w:ilvl="0" w:tplc="06565F1A">
      <w:start w:val="1"/>
      <w:numFmt w:val="decimal"/>
      <w:lvlText w:val="%1."/>
      <w:lvlJc w:val="left"/>
      <w:pPr>
        <w:ind w:left="25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9535F1"/>
    <w:multiLevelType w:val="hybridMultilevel"/>
    <w:tmpl w:val="D0BC7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5221508">
    <w:abstractNumId w:val="19"/>
  </w:num>
  <w:num w:numId="2" w16cid:durableId="1103301745">
    <w:abstractNumId w:val="14"/>
  </w:num>
  <w:num w:numId="3" w16cid:durableId="413161314">
    <w:abstractNumId w:val="1"/>
  </w:num>
  <w:num w:numId="4" w16cid:durableId="1472022104">
    <w:abstractNumId w:val="2"/>
  </w:num>
  <w:num w:numId="5" w16cid:durableId="1500195902">
    <w:abstractNumId w:val="6"/>
  </w:num>
  <w:num w:numId="6" w16cid:durableId="87628592">
    <w:abstractNumId w:val="24"/>
  </w:num>
  <w:num w:numId="7" w16cid:durableId="1611476458">
    <w:abstractNumId w:val="4"/>
  </w:num>
  <w:num w:numId="8" w16cid:durableId="2081901768">
    <w:abstractNumId w:val="7"/>
  </w:num>
  <w:num w:numId="9" w16cid:durableId="1754013869">
    <w:abstractNumId w:val="20"/>
  </w:num>
  <w:num w:numId="10" w16cid:durableId="1589920044">
    <w:abstractNumId w:val="21"/>
  </w:num>
  <w:num w:numId="11" w16cid:durableId="1685981079">
    <w:abstractNumId w:val="13"/>
  </w:num>
  <w:num w:numId="12" w16cid:durableId="954365919">
    <w:abstractNumId w:val="22"/>
  </w:num>
  <w:num w:numId="13" w16cid:durableId="186989818">
    <w:abstractNumId w:val="18"/>
  </w:num>
  <w:num w:numId="14" w16cid:durableId="1925919007">
    <w:abstractNumId w:val="23"/>
  </w:num>
  <w:num w:numId="15" w16cid:durableId="598103056">
    <w:abstractNumId w:val="12"/>
  </w:num>
  <w:num w:numId="16" w16cid:durableId="1865706470">
    <w:abstractNumId w:val="25"/>
  </w:num>
  <w:num w:numId="17" w16cid:durableId="617369065">
    <w:abstractNumId w:val="16"/>
  </w:num>
  <w:num w:numId="18" w16cid:durableId="1715545411">
    <w:abstractNumId w:val="5"/>
  </w:num>
  <w:num w:numId="19" w16cid:durableId="738359902">
    <w:abstractNumId w:val="10"/>
  </w:num>
  <w:num w:numId="20" w16cid:durableId="1716193907">
    <w:abstractNumId w:val="0"/>
  </w:num>
  <w:num w:numId="21" w16cid:durableId="906761710">
    <w:abstractNumId w:val="9"/>
  </w:num>
  <w:num w:numId="22" w16cid:durableId="2004510743">
    <w:abstractNumId w:val="15"/>
  </w:num>
  <w:num w:numId="23" w16cid:durableId="369845170">
    <w:abstractNumId w:val="11"/>
  </w:num>
  <w:num w:numId="24" w16cid:durableId="1059867697">
    <w:abstractNumId w:val="17"/>
  </w:num>
  <w:num w:numId="25" w16cid:durableId="946935347">
    <w:abstractNumId w:val="3"/>
  </w:num>
  <w:num w:numId="26" w16cid:durableId="1378166363">
    <w:abstractNumId w:val="8"/>
  </w:num>
  <w:num w:numId="27" w16cid:durableId="65045052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823AC"/>
    <w:rsid w:val="00097DA0"/>
    <w:rsid w:val="000A0982"/>
    <w:rsid w:val="000B2F80"/>
    <w:rsid w:val="000B3EE5"/>
    <w:rsid w:val="000B4ECD"/>
    <w:rsid w:val="000C24A7"/>
    <w:rsid w:val="000C7844"/>
    <w:rsid w:val="000D4A90"/>
    <w:rsid w:val="000E33B0"/>
    <w:rsid w:val="000F3770"/>
    <w:rsid w:val="000F3F9F"/>
    <w:rsid w:val="000F4A65"/>
    <w:rsid w:val="000F720C"/>
    <w:rsid w:val="00117367"/>
    <w:rsid w:val="0011789B"/>
    <w:rsid w:val="00130930"/>
    <w:rsid w:val="00144450"/>
    <w:rsid w:val="00147903"/>
    <w:rsid w:val="00147BE2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B2871"/>
    <w:rsid w:val="006D1A19"/>
    <w:rsid w:val="006D2CA9"/>
    <w:rsid w:val="006D579D"/>
    <w:rsid w:val="006E213D"/>
    <w:rsid w:val="00702EE4"/>
    <w:rsid w:val="0071171A"/>
    <w:rsid w:val="00716C79"/>
    <w:rsid w:val="00727BA2"/>
    <w:rsid w:val="0074452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40758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264A8"/>
    <w:rsid w:val="009278F2"/>
    <w:rsid w:val="00946AA1"/>
    <w:rsid w:val="00973A07"/>
    <w:rsid w:val="009821A5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42C28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1AB5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12FE162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styleId="Revision">
    <w:name w:val="Revision"/>
    <w:hidden/>
    <w:uiPriority w:val="99"/>
    <w:semiHidden/>
    <w:rsid w:val="000C2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8942-A151-48FF-A3E5-29B2D14D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1065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Olson, Justin J</cp:lastModifiedBy>
  <cp:revision>3</cp:revision>
  <cp:lastPrinted>2010-02-24T19:52:00Z</cp:lastPrinted>
  <dcterms:created xsi:type="dcterms:W3CDTF">2023-05-31T17:38:00Z</dcterms:created>
  <dcterms:modified xsi:type="dcterms:W3CDTF">2024-01-29T14:41:00Z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-506357871</vt:i4>
  </property>
  <property fmtid="{D5CDD505-2E9C-101B-9397-08002B2CF9AE}" pid="3" name="_EmailSubject">
    <vt:lpwstr>LOU NA Review 9.07</vt:lpwstr>
  </property>
  <property fmtid="{D5CDD505-2E9C-101B-9397-08002B2CF9AE}" pid="4" name="_AuthorEmail">
    <vt:lpwstr>CRichard@uwhealth.org</vt:lpwstr>
  </property>
  <property fmtid="{D5CDD505-2E9C-101B-9397-08002B2CF9AE}" pid="5" name="_AuthorEmailDisplayName">
    <vt:lpwstr>Richard Carrie A.</vt:lpwstr>
  </property>
  <property fmtid="{D5CDD505-2E9C-101B-9397-08002B2CF9AE}" pid="6" name="_PreviousAdHocReviewCycleID">
    <vt:i4>-1952015676</vt:i4>
  </property>
  <property fmtid="{D5CDD505-2E9C-101B-9397-08002B2CF9AE}" pid="7" name="_ReviewingToolsShownOnce">
    <vt:lpwstr/>
  </property>
</Properties>
</file>