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432"/>
        <w:gridCol w:w="90"/>
        <w:gridCol w:w="1798"/>
        <w:gridCol w:w="380"/>
        <w:gridCol w:w="1150"/>
        <w:gridCol w:w="1460"/>
        <w:gridCol w:w="342"/>
        <w:gridCol w:w="450"/>
        <w:gridCol w:w="1188"/>
        <w:gridCol w:w="1080"/>
        <w:gridCol w:w="900"/>
        <w:gridCol w:w="1890"/>
      </w:tblGrid>
      <w:tr w:rsidR="00F07F78" w:rsidRPr="002501FE" w14:paraId="106EB3AB" w14:textId="77777777" w:rsidTr="00E042D7">
        <w:trPr>
          <w:gridBefore w:val="1"/>
          <w:wBefore w:w="18" w:type="dxa"/>
          <w:trHeight w:val="341"/>
        </w:trPr>
        <w:tc>
          <w:tcPr>
            <w:tcW w:w="11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E32C5" w14:textId="6DBCA1ED" w:rsidR="00F07F78" w:rsidRPr="002501FE" w:rsidRDefault="00F242E1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Behavioral Health Case Manager</w:t>
            </w:r>
            <w:r w:rsidR="001342C6">
              <w:rPr>
                <w:rFonts w:ascii="Arial Black" w:hAnsi="Arial Black" w:cs="Arial"/>
                <w:sz w:val="22"/>
                <w:szCs w:val="22"/>
              </w:rPr>
              <w:t xml:space="preserve"> - Bilingual</w:t>
            </w:r>
          </w:p>
        </w:tc>
      </w:tr>
      <w:tr w:rsidR="008A6528" w:rsidRPr="002501FE" w14:paraId="18A84130" w14:textId="77777777" w:rsidTr="00716C79">
        <w:trPr>
          <w:gridBefore w:val="1"/>
          <w:wBefore w:w="18" w:type="dxa"/>
          <w:trHeight w:val="230"/>
        </w:trPr>
        <w:tc>
          <w:tcPr>
            <w:tcW w:w="2700" w:type="dxa"/>
            <w:gridSpan w:val="4"/>
          </w:tcPr>
          <w:p w14:paraId="01EF6398" w14:textId="1CEAF69A" w:rsidR="008A6528" w:rsidRPr="002501FE" w:rsidRDefault="008A6528" w:rsidP="00863843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Job Code: </w:t>
            </w:r>
            <w:r w:rsidR="009E585A">
              <w:rPr>
                <w:rFonts w:ascii="Arial" w:hAnsi="Arial" w:cs="Arial"/>
                <w:b/>
                <w:bCs/>
                <w:sz w:val="18"/>
              </w:rPr>
              <w:t>84002</w:t>
            </w:r>
            <w:r w:rsidR="00813594">
              <w:rPr>
                <w:rFonts w:ascii="Arial" w:hAnsi="Arial" w:cs="Arial"/>
                <w:b/>
                <w:bCs/>
                <w:sz w:val="18"/>
              </w:rPr>
              <w:t>4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2610" w:type="dxa"/>
            <w:gridSpan w:val="2"/>
          </w:tcPr>
          <w:p w14:paraId="57CC61BC" w14:textId="5C57D3E1" w:rsidR="008A6528" w:rsidRPr="002501FE" w:rsidRDefault="008A6528" w:rsidP="00AA376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FLSA Status: </w:t>
            </w:r>
            <w:r w:rsidR="009E585A">
              <w:rPr>
                <w:rFonts w:ascii="Arial" w:hAnsi="Arial" w:cs="Arial"/>
                <w:b/>
                <w:bCs/>
                <w:sz w:val="18"/>
              </w:rPr>
              <w:t>Non-Exempt</w:t>
            </w:r>
            <w:r w:rsidR="00F13C79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56CE46E2" w14:textId="39E83452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Mgt. Approval: </w:t>
            </w:r>
            <w:r w:rsidR="009E585A">
              <w:rPr>
                <w:rFonts w:ascii="Arial" w:hAnsi="Arial" w:cs="Arial"/>
                <w:b/>
                <w:bCs/>
                <w:sz w:val="18"/>
              </w:rPr>
              <w:t>C. Green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left w:val="nil"/>
              <w:bottom w:val="single" w:sz="4" w:space="0" w:color="auto"/>
            </w:tcBorders>
          </w:tcPr>
          <w:p w14:paraId="428237EC" w14:textId="6FC8CEC2" w:rsidR="008A6528" w:rsidRPr="002501FE" w:rsidRDefault="008A6528" w:rsidP="00E042D7">
            <w:pPr>
              <w:ind w:hanging="1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9E585A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1342C6">
              <w:rPr>
                <w:rFonts w:ascii="Arial" w:hAnsi="Arial" w:cs="Arial"/>
                <w:b/>
                <w:bCs/>
                <w:sz w:val="18"/>
              </w:rPr>
              <w:t>July 2020</w:t>
            </w:r>
          </w:p>
        </w:tc>
      </w:tr>
      <w:tr w:rsidR="008A6528" w:rsidRPr="002501FE" w14:paraId="5E62CABD" w14:textId="77777777" w:rsidTr="00E042D7">
        <w:trPr>
          <w:gridBefore w:val="1"/>
          <w:wBefore w:w="18" w:type="dxa"/>
          <w:trHeight w:val="230"/>
        </w:trPr>
        <w:tc>
          <w:tcPr>
            <w:tcW w:w="5310" w:type="dxa"/>
            <w:gridSpan w:val="6"/>
          </w:tcPr>
          <w:p w14:paraId="09D989DC" w14:textId="77777777" w:rsidR="008A6528" w:rsidRPr="002501FE" w:rsidRDefault="008A6528" w:rsidP="00A8089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F242E1">
              <w:rPr>
                <w:rFonts w:ascii="Arial" w:hAnsi="Arial" w:cs="Arial"/>
                <w:b/>
                <w:bCs/>
                <w:sz w:val="18"/>
              </w:rPr>
              <w:t>:  Adolescent Alcohol Intervention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798A71F8" w14:textId="5958A442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Approval: </w:t>
            </w:r>
            <w:r w:rsidR="009E585A">
              <w:rPr>
                <w:rFonts w:ascii="Arial" w:hAnsi="Arial" w:cs="Arial"/>
                <w:b/>
                <w:bCs/>
                <w:sz w:val="18"/>
              </w:rPr>
              <w:t>N. Lazaro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32803" w14:textId="05B0CF6F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1342C6">
              <w:rPr>
                <w:rFonts w:ascii="Arial" w:hAnsi="Arial" w:cs="Arial"/>
                <w:b/>
                <w:bCs/>
                <w:sz w:val="18"/>
              </w:rPr>
              <w:t>July 2020</w:t>
            </w:r>
          </w:p>
        </w:tc>
      </w:tr>
      <w:tr w:rsidR="008C6631" w:rsidRPr="002501FE" w14:paraId="56CB309C" w14:textId="77777777" w:rsidTr="00E042D7">
        <w:trPr>
          <w:gridBefore w:val="1"/>
          <w:wBefore w:w="18" w:type="dxa"/>
        </w:trPr>
        <w:tc>
          <w:tcPr>
            <w:tcW w:w="11160" w:type="dxa"/>
            <w:gridSpan w:val="12"/>
            <w:shd w:val="clear" w:color="auto" w:fill="D9D9D9"/>
          </w:tcPr>
          <w:p w14:paraId="0F0891B9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4C6D3963" w14:textId="77777777" w:rsidTr="00E042D7">
        <w:trPr>
          <w:gridBefore w:val="1"/>
          <w:wBefore w:w="18" w:type="dxa"/>
          <w:trHeight w:val="737"/>
        </w:trPr>
        <w:tc>
          <w:tcPr>
            <w:tcW w:w="11160" w:type="dxa"/>
            <w:gridSpan w:val="12"/>
          </w:tcPr>
          <w:p w14:paraId="4C14B8AC" w14:textId="4C262E8C" w:rsidR="003E0DB2" w:rsidRDefault="00F242E1" w:rsidP="00F242E1">
            <w:pPr>
              <w:pStyle w:val="HTMLPreformatted"/>
              <w:rPr>
                <w:rFonts w:ascii="Arial" w:eastAsia="Times New Roman" w:hAnsi="Arial" w:cs="Arial"/>
                <w:lang w:val="en"/>
              </w:rPr>
            </w:pPr>
            <w:r w:rsidRPr="002F6F2A">
              <w:rPr>
                <w:rFonts w:ascii="Arial" w:hAnsi="Arial" w:cs="Arial"/>
              </w:rPr>
              <w:t xml:space="preserve">Under the supervision of the </w:t>
            </w:r>
            <w:r w:rsidRPr="006A59EE">
              <w:rPr>
                <w:rFonts w:ascii="Arial" w:hAnsi="Arial" w:cs="Arial"/>
              </w:rPr>
              <w:t xml:space="preserve">Adolescent </w:t>
            </w:r>
            <w:r w:rsidR="006F5EAE">
              <w:rPr>
                <w:rFonts w:ascii="Arial" w:hAnsi="Arial" w:cs="Arial"/>
              </w:rPr>
              <w:t>Substance Abuse</w:t>
            </w:r>
            <w:r w:rsidRPr="006A59EE">
              <w:rPr>
                <w:rFonts w:ascii="Arial" w:hAnsi="Arial" w:cs="Arial"/>
              </w:rPr>
              <w:t xml:space="preserve"> Manager, the</w:t>
            </w:r>
            <w:r w:rsidRPr="002F6F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Behavioral Health Case </w:t>
            </w:r>
            <w:r w:rsidRPr="009E585A">
              <w:rPr>
                <w:rFonts w:ascii="Arial" w:hAnsi="Arial" w:cs="Arial"/>
              </w:rPr>
              <w:t xml:space="preserve">Manager </w:t>
            </w:r>
            <w:r w:rsidR="001342C6">
              <w:rPr>
                <w:rFonts w:ascii="Arial" w:hAnsi="Arial" w:cs="Arial"/>
              </w:rPr>
              <w:t xml:space="preserve">– Bilingual </w:t>
            </w:r>
            <w:r w:rsidR="006F5EAE" w:rsidRPr="009E585A">
              <w:rPr>
                <w:rFonts w:ascii="Arial" w:hAnsi="Arial" w:cs="Arial"/>
              </w:rPr>
              <w:t>aids</w:t>
            </w:r>
            <w:r w:rsidRPr="009E585A">
              <w:rPr>
                <w:rFonts w:ascii="Arial" w:hAnsi="Arial" w:cs="Arial"/>
              </w:rPr>
              <w:t xml:space="preserve"> in implementing evidence-based services to a diverse mix (ethnicity, socioeconomic and geographical) of adolescents and their families.  The Behavioral Health Case Manager </w:t>
            </w:r>
            <w:r w:rsidR="001342C6">
              <w:rPr>
                <w:rFonts w:ascii="Arial" w:hAnsi="Arial" w:cs="Arial"/>
              </w:rPr>
              <w:t xml:space="preserve">– Bilingual </w:t>
            </w:r>
            <w:r w:rsidRPr="009E585A">
              <w:rPr>
                <w:rFonts w:ascii="Arial" w:hAnsi="Arial" w:cs="Arial"/>
              </w:rPr>
              <w:t xml:space="preserve">will help reduce barriers to treatment participation by </w:t>
            </w:r>
            <w:r w:rsidRPr="002F6F2A">
              <w:rPr>
                <w:rFonts w:ascii="Arial" w:hAnsi="Arial" w:cs="Arial"/>
              </w:rPr>
              <w:t>develop</w:t>
            </w:r>
            <w:r w:rsidR="00471C30">
              <w:rPr>
                <w:rFonts w:ascii="Arial" w:hAnsi="Arial" w:cs="Arial"/>
              </w:rPr>
              <w:t>ing</w:t>
            </w:r>
            <w:r w:rsidRPr="002F6F2A">
              <w:rPr>
                <w:rFonts w:ascii="Arial" w:hAnsi="Arial" w:cs="Arial"/>
              </w:rPr>
              <w:t xml:space="preserve"> </w:t>
            </w:r>
            <w:r w:rsidR="00471C30">
              <w:rPr>
                <w:rFonts w:ascii="Arial" w:hAnsi="Arial" w:cs="Arial"/>
              </w:rPr>
              <w:t xml:space="preserve">and implementing </w:t>
            </w:r>
            <w:r w:rsidRPr="002F6F2A">
              <w:rPr>
                <w:rFonts w:ascii="Arial" w:hAnsi="Arial" w:cs="Arial"/>
              </w:rPr>
              <w:t>case management plans</w:t>
            </w:r>
            <w:r>
              <w:rPr>
                <w:rFonts w:ascii="Arial" w:hAnsi="Arial" w:cs="Arial"/>
              </w:rPr>
              <w:t>.</w:t>
            </w:r>
            <w:r w:rsidRPr="002F6F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This involves </w:t>
            </w:r>
            <w:r w:rsidRPr="002F6F2A">
              <w:rPr>
                <w:rFonts w:ascii="Arial" w:eastAsia="Times New Roman" w:hAnsi="Arial" w:cs="Arial"/>
                <w:lang w:val="en"/>
              </w:rPr>
              <w:t>supporting and assisting families in procuring social and health care services</w:t>
            </w:r>
            <w:r>
              <w:rPr>
                <w:rFonts w:ascii="Arial" w:eastAsia="Times New Roman" w:hAnsi="Arial" w:cs="Arial"/>
                <w:lang w:val="en"/>
              </w:rPr>
              <w:t xml:space="preserve">, </w:t>
            </w:r>
            <w:r w:rsidRPr="002F6F2A">
              <w:rPr>
                <w:rFonts w:ascii="Arial" w:eastAsia="Times New Roman" w:hAnsi="Arial" w:cs="Arial"/>
                <w:lang w:val="en"/>
              </w:rPr>
              <w:t>organizing pro-social activities with various community service</w:t>
            </w:r>
            <w:r>
              <w:rPr>
                <w:rFonts w:ascii="Arial" w:eastAsia="Times New Roman" w:hAnsi="Arial" w:cs="Arial"/>
                <w:lang w:val="en"/>
              </w:rPr>
              <w:t>-</w:t>
            </w:r>
            <w:r w:rsidRPr="002F6F2A">
              <w:rPr>
                <w:rFonts w:ascii="Arial" w:eastAsia="Times New Roman" w:hAnsi="Arial" w:cs="Arial"/>
                <w:lang w:val="en"/>
              </w:rPr>
              <w:t>based agencies</w:t>
            </w:r>
            <w:r>
              <w:rPr>
                <w:rFonts w:ascii="Arial" w:eastAsia="Times New Roman" w:hAnsi="Arial" w:cs="Arial"/>
                <w:lang w:val="en"/>
              </w:rPr>
              <w:t>,</w:t>
            </w:r>
            <w:r w:rsidRPr="002F6F2A">
              <w:rPr>
                <w:rFonts w:ascii="Arial" w:eastAsia="Times New Roman" w:hAnsi="Arial" w:cs="Arial"/>
                <w:lang w:val="en"/>
              </w:rPr>
              <w:t xml:space="preserve"> partnering with parents in effectively advocating for their family</w:t>
            </w:r>
            <w:r>
              <w:rPr>
                <w:rFonts w:ascii="Arial" w:eastAsia="Times New Roman" w:hAnsi="Arial" w:cs="Arial"/>
                <w:lang w:val="en"/>
              </w:rPr>
              <w:t>,</w:t>
            </w:r>
            <w:r w:rsidRPr="002F6F2A">
              <w:rPr>
                <w:rFonts w:ascii="Arial" w:eastAsia="Times New Roman" w:hAnsi="Arial" w:cs="Arial"/>
                <w:lang w:val="en"/>
              </w:rPr>
              <w:t xml:space="preserve"> and working collaboratively with community partners</w:t>
            </w:r>
            <w:r>
              <w:rPr>
                <w:rFonts w:ascii="Arial" w:eastAsia="Times New Roman" w:hAnsi="Arial" w:cs="Arial"/>
                <w:lang w:val="en"/>
              </w:rPr>
              <w:t>.</w:t>
            </w:r>
          </w:p>
          <w:p w14:paraId="51FD7CD1" w14:textId="77777777" w:rsidR="00F242E1" w:rsidRPr="002F6F2A" w:rsidRDefault="00F242E1" w:rsidP="00F242E1">
            <w:pPr>
              <w:pStyle w:val="HTMLPreformatted"/>
              <w:rPr>
                <w:rFonts w:ascii="Arial" w:hAnsi="Arial" w:cs="Arial"/>
                <w:lang w:val="en-GB"/>
              </w:rPr>
            </w:pPr>
            <w:r w:rsidRPr="002F6F2A">
              <w:rPr>
                <w:rFonts w:ascii="Arial" w:eastAsia="Times New Roman" w:hAnsi="Arial" w:cs="Arial"/>
                <w:lang w:val="en"/>
              </w:rPr>
              <w:t xml:space="preserve">  </w:t>
            </w:r>
          </w:p>
          <w:p w14:paraId="04AA5212" w14:textId="6B12789D" w:rsidR="00F242E1" w:rsidRPr="002F6F2A" w:rsidRDefault="00F242E1" w:rsidP="00F242E1">
            <w:pPr>
              <w:pStyle w:val="HTMLPreformatted"/>
              <w:rPr>
                <w:rFonts w:ascii="Arial" w:hAnsi="Arial" w:cs="Arial"/>
              </w:rPr>
            </w:pPr>
            <w:r w:rsidRPr="002F6F2A">
              <w:rPr>
                <w:rFonts w:ascii="Arial" w:hAnsi="Arial" w:cs="Arial"/>
              </w:rPr>
              <w:t xml:space="preserve">These services will be provided at the </w:t>
            </w:r>
            <w:r w:rsidR="003E0DB2">
              <w:rPr>
                <w:rFonts w:ascii="Arial" w:hAnsi="Arial" w:cs="Arial"/>
              </w:rPr>
              <w:t>clinic</w:t>
            </w:r>
            <w:r w:rsidRPr="002F6F2A">
              <w:rPr>
                <w:rFonts w:ascii="Arial" w:hAnsi="Arial" w:cs="Arial"/>
              </w:rPr>
              <w:t xml:space="preserve"> as well as </w:t>
            </w:r>
            <w:r>
              <w:rPr>
                <w:rFonts w:ascii="Arial" w:hAnsi="Arial" w:cs="Arial"/>
              </w:rPr>
              <w:t xml:space="preserve">at </w:t>
            </w:r>
            <w:r w:rsidRPr="002F6F2A">
              <w:rPr>
                <w:rFonts w:ascii="Arial" w:hAnsi="Arial" w:cs="Arial"/>
              </w:rPr>
              <w:t>off-site settings.  Location possibilities include</w:t>
            </w:r>
            <w:r>
              <w:rPr>
                <w:rFonts w:ascii="Arial" w:hAnsi="Arial" w:cs="Arial"/>
              </w:rPr>
              <w:t>,</w:t>
            </w:r>
            <w:r w:rsidRPr="002F6F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but are not limited </w:t>
            </w:r>
            <w:proofErr w:type="gramStart"/>
            <w:r>
              <w:rPr>
                <w:rFonts w:ascii="Arial" w:hAnsi="Arial" w:cs="Arial"/>
              </w:rPr>
              <w:t>to:</w:t>
            </w:r>
            <w:proofErr w:type="gramEnd"/>
            <w:r>
              <w:rPr>
                <w:rFonts w:ascii="Arial" w:hAnsi="Arial" w:cs="Arial"/>
              </w:rPr>
              <w:t xml:space="preserve"> in-home,</w:t>
            </w:r>
            <w:r w:rsidRPr="002F6F2A">
              <w:rPr>
                <w:rFonts w:ascii="Arial" w:hAnsi="Arial" w:cs="Arial"/>
              </w:rPr>
              <w:t xml:space="preserve"> schools</w:t>
            </w:r>
            <w:r>
              <w:rPr>
                <w:rFonts w:ascii="Arial" w:hAnsi="Arial" w:cs="Arial"/>
              </w:rPr>
              <w:t>,</w:t>
            </w:r>
            <w:r w:rsidRPr="002F6F2A">
              <w:rPr>
                <w:rFonts w:ascii="Arial" w:hAnsi="Arial" w:cs="Arial"/>
              </w:rPr>
              <w:t xml:space="preserve"> Dane County Juvenile Detention</w:t>
            </w:r>
            <w:r>
              <w:rPr>
                <w:rFonts w:ascii="Arial" w:hAnsi="Arial" w:cs="Arial"/>
              </w:rPr>
              <w:t xml:space="preserve">, Dane County Jail, and </w:t>
            </w:r>
            <w:r w:rsidRPr="002F6F2A">
              <w:rPr>
                <w:rFonts w:ascii="Arial" w:hAnsi="Arial" w:cs="Arial"/>
              </w:rPr>
              <w:t>Dane County Human Services Delinquency programs.</w:t>
            </w:r>
          </w:p>
          <w:p w14:paraId="151B1E7C" w14:textId="77777777" w:rsidR="004E3CD0" w:rsidRPr="002501FE" w:rsidRDefault="004E3CD0" w:rsidP="00600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3CC2FC3B" w14:textId="77777777" w:rsidTr="00E042D7">
        <w:trPr>
          <w:gridBefore w:val="1"/>
          <w:wBefore w:w="18" w:type="dxa"/>
          <w:trHeight w:val="350"/>
        </w:trPr>
        <w:tc>
          <w:tcPr>
            <w:tcW w:w="11160" w:type="dxa"/>
            <w:gridSpan w:val="12"/>
            <w:shd w:val="clear" w:color="auto" w:fill="D9D9D9"/>
          </w:tcPr>
          <w:p w14:paraId="153F699A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6455256D" w14:textId="77777777" w:rsidTr="00E042D7">
        <w:trPr>
          <w:gridBefore w:val="1"/>
          <w:wBefore w:w="18" w:type="dxa"/>
          <w:trHeight w:val="1052"/>
        </w:trPr>
        <w:tc>
          <w:tcPr>
            <w:tcW w:w="11160" w:type="dxa"/>
            <w:gridSpan w:val="12"/>
          </w:tcPr>
          <w:p w14:paraId="1F53419F" w14:textId="77777777" w:rsidR="00F242E1" w:rsidRPr="002F6F2A" w:rsidRDefault="00F242E1" w:rsidP="00F242E1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Pr="002F6F2A">
              <w:rPr>
                <w:rFonts w:ascii="Arial" w:hAnsi="Arial" w:cs="Arial"/>
                <w:sz w:val="20"/>
                <w:szCs w:val="20"/>
              </w:rPr>
              <w:t xml:space="preserve">therapeutic case management services for </w:t>
            </w:r>
            <w:r>
              <w:rPr>
                <w:rFonts w:ascii="Arial" w:hAnsi="Arial" w:cs="Arial"/>
                <w:sz w:val="20"/>
                <w:szCs w:val="20"/>
              </w:rPr>
              <w:t>evidence-based treatment programs.</w:t>
            </w:r>
          </w:p>
          <w:p w14:paraId="58093099" w14:textId="77777777" w:rsidR="00F242E1" w:rsidRPr="002F6F2A" w:rsidRDefault="00F242E1" w:rsidP="00F242E1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2A">
              <w:rPr>
                <w:rFonts w:ascii="Arial" w:hAnsi="Arial" w:cs="Arial"/>
                <w:sz w:val="20"/>
                <w:szCs w:val="20"/>
              </w:rPr>
              <w:t>Provide home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F6F2A">
              <w:rPr>
                <w:rFonts w:ascii="Arial" w:hAnsi="Arial" w:cs="Arial"/>
                <w:sz w:val="20"/>
                <w:szCs w:val="20"/>
              </w:rPr>
              <w:t xml:space="preserve"> and community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F6F2A">
              <w:rPr>
                <w:rFonts w:ascii="Arial" w:hAnsi="Arial" w:cs="Arial"/>
                <w:sz w:val="20"/>
                <w:szCs w:val="20"/>
              </w:rPr>
              <w:t>based services to families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9A547E" w14:textId="77777777" w:rsidR="00F242E1" w:rsidRPr="002F6F2A" w:rsidRDefault="00F242E1" w:rsidP="00F242E1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2A">
              <w:rPr>
                <w:rFonts w:ascii="Arial" w:hAnsi="Arial" w:cs="Arial"/>
                <w:sz w:val="20"/>
                <w:szCs w:val="20"/>
              </w:rPr>
              <w:t>Assess patient/famil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2F6F2A">
              <w:rPr>
                <w:rFonts w:ascii="Arial" w:hAnsi="Arial" w:cs="Arial"/>
                <w:sz w:val="20"/>
                <w:szCs w:val="20"/>
              </w:rPr>
              <w:t xml:space="preserve">needs in the following domains: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F6F2A">
              <w:rPr>
                <w:rFonts w:ascii="Arial" w:hAnsi="Arial" w:cs="Arial"/>
                <w:sz w:val="20"/>
                <w:szCs w:val="20"/>
              </w:rPr>
              <w:t>chool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F6F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F6F2A">
              <w:rPr>
                <w:rFonts w:ascii="Arial" w:hAnsi="Arial" w:cs="Arial"/>
                <w:sz w:val="20"/>
                <w:szCs w:val="20"/>
              </w:rPr>
              <w:t>mployment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F6F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F6F2A">
              <w:rPr>
                <w:rFonts w:ascii="Arial" w:hAnsi="Arial" w:cs="Arial"/>
                <w:sz w:val="20"/>
                <w:szCs w:val="20"/>
              </w:rPr>
              <w:t>ro-social support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F6F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F6F2A">
              <w:rPr>
                <w:rFonts w:ascii="Arial" w:hAnsi="Arial" w:cs="Arial"/>
                <w:sz w:val="20"/>
                <w:szCs w:val="20"/>
              </w:rPr>
              <w:t>conomic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F6F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m</w:t>
            </w:r>
            <w:r w:rsidRPr="002F6F2A">
              <w:rPr>
                <w:rFonts w:ascii="Arial" w:hAnsi="Arial" w:cs="Arial"/>
                <w:sz w:val="20"/>
                <w:szCs w:val="20"/>
              </w:rPr>
              <w:t>edical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A849BB" w14:textId="77777777" w:rsidR="00F242E1" w:rsidRPr="002F6F2A" w:rsidRDefault="00F242E1" w:rsidP="00F242E1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Advocate for patient</w:t>
            </w:r>
            <w:r w:rsidRPr="002F6F2A">
              <w:rPr>
                <w:rFonts w:ascii="Arial" w:hAnsi="Arial" w:cs="Arial"/>
                <w:sz w:val="20"/>
                <w:szCs w:val="20"/>
              </w:rPr>
              <w:t>/famil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2F6F2A">
              <w:rPr>
                <w:rFonts w:ascii="Arial" w:hAnsi="Arial" w:cs="Arial"/>
                <w:sz w:val="20"/>
                <w:szCs w:val="20"/>
              </w:rPr>
              <w:t xml:space="preserve"> needs in the various domains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214A67" w14:textId="77777777" w:rsidR="00F242E1" w:rsidRDefault="00F242E1" w:rsidP="007D2B6B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2E1">
              <w:rPr>
                <w:rFonts w:ascii="Arial" w:hAnsi="Arial" w:cs="Arial"/>
                <w:sz w:val="20"/>
                <w:szCs w:val="20"/>
              </w:rPr>
              <w:t xml:space="preserve">Facilitate communication between systems </w:t>
            </w:r>
            <w:r>
              <w:rPr>
                <w:rFonts w:ascii="Arial" w:hAnsi="Arial" w:cs="Arial"/>
                <w:sz w:val="20"/>
                <w:szCs w:val="20"/>
              </w:rPr>
              <w:t>(i.e., schools, the county, housing, etc.)</w:t>
            </w:r>
          </w:p>
          <w:p w14:paraId="512FFF20" w14:textId="77777777" w:rsidR="00F242E1" w:rsidRPr="002F6F2A" w:rsidRDefault="00F242E1" w:rsidP="00F242E1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2A">
              <w:rPr>
                <w:rFonts w:ascii="Arial" w:hAnsi="Arial" w:cs="Arial"/>
                <w:sz w:val="20"/>
                <w:szCs w:val="20"/>
              </w:rPr>
              <w:t>Monitor adolescent school attendance, behavior, and academic achievement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5B57D1" w14:textId="77777777" w:rsidR="00F242E1" w:rsidRPr="002F6F2A" w:rsidRDefault="00F242E1" w:rsidP="00F242E1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2A">
              <w:rPr>
                <w:rFonts w:ascii="Arial" w:hAnsi="Arial" w:cs="Arial"/>
                <w:sz w:val="20"/>
                <w:szCs w:val="20"/>
              </w:rPr>
              <w:t xml:space="preserve">Administer </w:t>
            </w:r>
            <w:r w:rsidR="00471C30">
              <w:rPr>
                <w:rFonts w:ascii="Arial" w:hAnsi="Arial" w:cs="Arial"/>
                <w:sz w:val="20"/>
                <w:szCs w:val="20"/>
              </w:rPr>
              <w:t>Substance Use Disorder (SUD)</w:t>
            </w:r>
            <w:r w:rsidRPr="002F6F2A">
              <w:rPr>
                <w:rFonts w:ascii="Arial" w:hAnsi="Arial" w:cs="Arial"/>
                <w:sz w:val="20"/>
                <w:szCs w:val="20"/>
              </w:rPr>
              <w:t>/mental health screens and provide brief interventions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44B862" w14:textId="77777777" w:rsidR="00471C30" w:rsidRDefault="00471C30" w:rsidP="00471C30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2A">
              <w:rPr>
                <w:rFonts w:ascii="Arial" w:hAnsi="Arial" w:cs="Arial"/>
                <w:sz w:val="20"/>
                <w:szCs w:val="20"/>
              </w:rPr>
              <w:t>Develop and maintain resource directory related to school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 w:rsidRPr="002F6F2A">
              <w:rPr>
                <w:rFonts w:ascii="Arial" w:hAnsi="Arial" w:cs="Arial"/>
                <w:sz w:val="20"/>
                <w:szCs w:val="20"/>
              </w:rPr>
              <w:t xml:space="preserve"> jobs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F6F2A">
              <w:rPr>
                <w:rFonts w:ascii="Arial" w:hAnsi="Arial" w:cs="Arial"/>
                <w:sz w:val="20"/>
                <w:szCs w:val="20"/>
              </w:rPr>
              <w:t xml:space="preserve"> pro-social support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F6F2A">
              <w:rPr>
                <w:rFonts w:ascii="Arial" w:hAnsi="Arial" w:cs="Arial"/>
                <w:sz w:val="20"/>
                <w:szCs w:val="20"/>
              </w:rPr>
              <w:t xml:space="preserve"> financial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F6F2A">
              <w:rPr>
                <w:rFonts w:ascii="Arial" w:hAnsi="Arial" w:cs="Arial"/>
                <w:sz w:val="20"/>
                <w:szCs w:val="20"/>
              </w:rPr>
              <w:t xml:space="preserve"> and other domains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6237B4" w14:textId="77777777" w:rsidR="00471C30" w:rsidRDefault="00471C30" w:rsidP="00471C30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2E1">
              <w:rPr>
                <w:rFonts w:ascii="Arial" w:hAnsi="Arial" w:cs="Arial"/>
                <w:sz w:val="20"/>
                <w:szCs w:val="20"/>
              </w:rPr>
              <w:t>Provide transportation to patients/families as needed.</w:t>
            </w:r>
          </w:p>
          <w:p w14:paraId="3DFFE5C2" w14:textId="77777777" w:rsidR="00471C30" w:rsidRPr="002F3128" w:rsidRDefault="00471C30" w:rsidP="00471C30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42E1">
              <w:rPr>
                <w:rFonts w:ascii="Arial" w:hAnsi="Arial" w:cs="Arial"/>
                <w:sz w:val="20"/>
                <w:szCs w:val="20"/>
              </w:rPr>
              <w:t>Assist with scheduling, billing, and receptionist responsibilities.</w:t>
            </w:r>
          </w:p>
          <w:p w14:paraId="1D1E24E3" w14:textId="77777777" w:rsidR="00AB7FED" w:rsidRDefault="00AB7FED" w:rsidP="006F5E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D10A" w14:textId="77777777" w:rsidR="00E61257" w:rsidRPr="0074452E" w:rsidRDefault="00E61257" w:rsidP="00FF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ALL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DUTIES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MUST BE PERFORMED CONSISTENT WITH THE </w:t>
            </w:r>
            <w:r w:rsidR="00FF0B87">
              <w:rPr>
                <w:rFonts w:ascii="Arial" w:hAnsi="Arial" w:cs="Arial"/>
                <w:b/>
                <w:sz w:val="20"/>
                <w:szCs w:val="20"/>
              </w:rPr>
              <w:t>UW HEALTH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PERFORMANCE STANDARDS</w:t>
            </w:r>
            <w:r w:rsidR="007C31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C6631" w:rsidRPr="002501FE" w14:paraId="0BCACD19" w14:textId="77777777" w:rsidTr="00E042D7">
        <w:trPr>
          <w:gridBefore w:val="1"/>
          <w:wBefore w:w="18" w:type="dxa"/>
        </w:trPr>
        <w:tc>
          <w:tcPr>
            <w:tcW w:w="11160" w:type="dxa"/>
            <w:gridSpan w:val="12"/>
            <w:tcBorders>
              <w:bottom w:val="single" w:sz="12" w:space="0" w:color="auto"/>
            </w:tcBorders>
            <w:shd w:val="clear" w:color="auto" w:fill="D9D9D9"/>
          </w:tcPr>
          <w:p w14:paraId="3189BAAA" w14:textId="77777777"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REQUIREMENTS</w:t>
            </w:r>
          </w:p>
        </w:tc>
      </w:tr>
      <w:tr w:rsidR="00534EE3" w:rsidRPr="005C6581" w14:paraId="438CF5B0" w14:textId="77777777" w:rsidTr="004D3359">
        <w:trPr>
          <w:trHeight w:val="255"/>
        </w:trPr>
        <w:tc>
          <w:tcPr>
            <w:tcW w:w="2338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E2AFA8A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1DA84C1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7310" w:type="dxa"/>
            <w:gridSpan w:val="7"/>
            <w:tcBorders>
              <w:top w:val="single" w:sz="12" w:space="0" w:color="auto"/>
            </w:tcBorders>
          </w:tcPr>
          <w:p w14:paraId="4723CD6F" w14:textId="0209239D" w:rsidR="00534EE3" w:rsidRPr="009E585A" w:rsidRDefault="00471C30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</w:rPr>
              <w:t xml:space="preserve">Associate Degree </w:t>
            </w:r>
            <w:r w:rsidR="00B03CC0" w:rsidRPr="009E585A">
              <w:rPr>
                <w:rFonts w:ascii="Arial" w:hAnsi="Arial" w:cs="Arial"/>
                <w:sz w:val="20"/>
                <w:szCs w:val="20"/>
              </w:rPr>
              <w:t>in Human Services or a related field</w:t>
            </w:r>
          </w:p>
        </w:tc>
      </w:tr>
      <w:tr w:rsidR="00534EE3" w:rsidRPr="005C6581" w14:paraId="55B23F92" w14:textId="77777777" w:rsidTr="004D3359">
        <w:trPr>
          <w:trHeight w:val="255"/>
        </w:trPr>
        <w:tc>
          <w:tcPr>
            <w:tcW w:w="2338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14:paraId="11BA3D07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0C3F216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7"/>
            <w:tcBorders>
              <w:bottom w:val="single" w:sz="12" w:space="0" w:color="auto"/>
            </w:tcBorders>
          </w:tcPr>
          <w:p w14:paraId="682B06D6" w14:textId="77777777" w:rsidR="00534EE3" w:rsidRPr="009E585A" w:rsidRDefault="00F242E1" w:rsidP="00534EE3">
            <w:pPr>
              <w:pStyle w:val="Heading2"/>
              <w:rPr>
                <w:b w:val="0"/>
                <w:bCs w:val="0"/>
              </w:rPr>
            </w:pPr>
            <w:r w:rsidRPr="009E585A">
              <w:rPr>
                <w:b w:val="0"/>
                <w:bCs w:val="0"/>
              </w:rPr>
              <w:t>Bachelor degree in Human Services or a related field</w:t>
            </w:r>
          </w:p>
        </w:tc>
      </w:tr>
      <w:tr w:rsidR="00534EE3" w:rsidRPr="00681F15" w14:paraId="54B0AC6C" w14:textId="77777777" w:rsidTr="004D3359">
        <w:trPr>
          <w:trHeight w:val="233"/>
        </w:trPr>
        <w:tc>
          <w:tcPr>
            <w:tcW w:w="2338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3D993C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02C5A6F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7"/>
            <w:tcBorders>
              <w:top w:val="single" w:sz="12" w:space="0" w:color="auto"/>
            </w:tcBorders>
          </w:tcPr>
          <w:p w14:paraId="4095FA50" w14:textId="77777777" w:rsidR="00534EE3" w:rsidRPr="009E585A" w:rsidRDefault="00F242E1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</w:rPr>
              <w:t>One (1) year of experience in a Human Services related position</w:t>
            </w:r>
          </w:p>
        </w:tc>
      </w:tr>
      <w:tr w:rsidR="00534EE3" w:rsidRPr="005C6581" w14:paraId="41A6D590" w14:textId="77777777" w:rsidTr="004D3359">
        <w:trPr>
          <w:trHeight w:val="232"/>
        </w:trPr>
        <w:tc>
          <w:tcPr>
            <w:tcW w:w="2338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14:paraId="18D39FE7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9AA0D47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7"/>
            <w:tcBorders>
              <w:bottom w:val="single" w:sz="12" w:space="0" w:color="auto"/>
            </w:tcBorders>
          </w:tcPr>
          <w:p w14:paraId="5BCC24A6" w14:textId="77777777" w:rsidR="00534EE3" w:rsidRPr="009E585A" w:rsidRDefault="00534EE3" w:rsidP="00534EE3">
            <w:pPr>
              <w:pStyle w:val="Heading2"/>
              <w:rPr>
                <w:b w:val="0"/>
                <w:bCs w:val="0"/>
              </w:rPr>
            </w:pPr>
          </w:p>
        </w:tc>
      </w:tr>
      <w:tr w:rsidR="00534EE3" w:rsidRPr="005C6581" w14:paraId="35C6C770" w14:textId="77777777" w:rsidTr="00E042D7">
        <w:trPr>
          <w:trHeight w:val="132"/>
        </w:trPr>
        <w:tc>
          <w:tcPr>
            <w:tcW w:w="2338" w:type="dxa"/>
            <w:gridSpan w:val="4"/>
            <w:vMerge w:val="restart"/>
            <w:tcBorders>
              <w:top w:val="single" w:sz="12" w:space="0" w:color="auto"/>
            </w:tcBorders>
          </w:tcPr>
          <w:p w14:paraId="385BC650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3D3AC1A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7472D278" w14:textId="77777777" w:rsidR="00534EE3" w:rsidRPr="009E585A" w:rsidRDefault="00F242E1" w:rsidP="00242BAA">
            <w:pPr>
              <w:pStyle w:val="Heading2"/>
              <w:numPr>
                <w:ilvl w:val="0"/>
                <w:numId w:val="23"/>
              </w:numPr>
              <w:rPr>
                <w:b w:val="0"/>
                <w:bCs w:val="0"/>
                <w:szCs w:val="20"/>
              </w:rPr>
            </w:pPr>
            <w:r w:rsidRPr="009E585A">
              <w:rPr>
                <w:b w:val="0"/>
                <w:bCs w:val="0"/>
                <w:szCs w:val="20"/>
              </w:rPr>
              <w:t>Valid Wisconsin Driver License and current auto insurance</w:t>
            </w:r>
          </w:p>
          <w:p w14:paraId="5A7E2E65" w14:textId="42B8B0DD" w:rsidR="00242BAA" w:rsidRPr="009E585A" w:rsidRDefault="00242BAA" w:rsidP="00242BA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</w:rPr>
              <w:t>CPR/BLS</w:t>
            </w:r>
          </w:p>
        </w:tc>
      </w:tr>
      <w:tr w:rsidR="00534EE3" w:rsidRPr="005C6581" w14:paraId="07AB7FAF" w14:textId="77777777" w:rsidTr="00E042D7">
        <w:trPr>
          <w:trHeight w:val="143"/>
        </w:trPr>
        <w:tc>
          <w:tcPr>
            <w:tcW w:w="2338" w:type="dxa"/>
            <w:gridSpan w:val="4"/>
            <w:vMerge/>
            <w:tcBorders>
              <w:bottom w:val="single" w:sz="12" w:space="0" w:color="auto"/>
            </w:tcBorders>
          </w:tcPr>
          <w:p w14:paraId="25DDD900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DA8926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3CCC60D4" w14:textId="77777777" w:rsidR="00534EE3" w:rsidRPr="009E585A" w:rsidRDefault="00F242E1" w:rsidP="00534E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</w:rPr>
              <w:t xml:space="preserve">Certified Alcohol and Drug Counselor (i.e., </w:t>
            </w:r>
            <w:r w:rsidR="006A59EE" w:rsidRPr="009E585A">
              <w:rPr>
                <w:rFonts w:ascii="Arial" w:hAnsi="Arial" w:cs="Arial"/>
                <w:sz w:val="20"/>
                <w:szCs w:val="20"/>
              </w:rPr>
              <w:t>Clinical Substance Abuse Counselor-</w:t>
            </w:r>
            <w:r w:rsidRPr="009E585A">
              <w:rPr>
                <w:rFonts w:ascii="Arial" w:hAnsi="Arial" w:cs="Arial"/>
                <w:sz w:val="20"/>
                <w:szCs w:val="20"/>
              </w:rPr>
              <w:t xml:space="preserve">CSAC, </w:t>
            </w:r>
            <w:r w:rsidR="006A59EE" w:rsidRPr="009E585A">
              <w:rPr>
                <w:rFonts w:ascii="Arial" w:hAnsi="Arial" w:cs="Arial"/>
                <w:sz w:val="20"/>
                <w:szCs w:val="20"/>
              </w:rPr>
              <w:t>Substance Abuse Counselor-</w:t>
            </w:r>
            <w:r w:rsidRPr="009E585A">
              <w:rPr>
                <w:rFonts w:ascii="Arial" w:hAnsi="Arial" w:cs="Arial"/>
                <w:sz w:val="20"/>
                <w:szCs w:val="20"/>
              </w:rPr>
              <w:t xml:space="preserve">SAC, or </w:t>
            </w:r>
            <w:r w:rsidR="006A59EE" w:rsidRPr="009E585A">
              <w:rPr>
                <w:rFonts w:ascii="Arial" w:hAnsi="Arial" w:cs="Arial"/>
                <w:sz w:val="20"/>
                <w:szCs w:val="20"/>
              </w:rPr>
              <w:t xml:space="preserve">Substance Abuse Counselor-In Training </w:t>
            </w:r>
            <w:r w:rsidR="006F5EAE" w:rsidRPr="009E585A">
              <w:rPr>
                <w:rFonts w:ascii="Arial" w:hAnsi="Arial" w:cs="Arial"/>
                <w:sz w:val="20"/>
                <w:szCs w:val="20"/>
              </w:rPr>
              <w:t>[</w:t>
            </w:r>
            <w:r w:rsidRPr="009E585A">
              <w:rPr>
                <w:rFonts w:ascii="Arial" w:hAnsi="Arial" w:cs="Arial"/>
                <w:sz w:val="20"/>
                <w:szCs w:val="20"/>
              </w:rPr>
              <w:t>SAC-IT</w:t>
            </w:r>
            <w:r w:rsidR="006F5EAE" w:rsidRPr="009E585A">
              <w:rPr>
                <w:rFonts w:ascii="Arial" w:hAnsi="Arial" w:cs="Arial"/>
                <w:sz w:val="20"/>
                <w:szCs w:val="20"/>
              </w:rPr>
              <w:t>]</w:t>
            </w:r>
            <w:r w:rsidRPr="009E585A">
              <w:rPr>
                <w:rFonts w:ascii="Arial" w:hAnsi="Arial" w:cs="Arial"/>
                <w:sz w:val="20"/>
                <w:szCs w:val="20"/>
              </w:rPr>
              <w:t xml:space="preserve"> by Wisconsin Department of Safety and Professional Services </w:t>
            </w:r>
            <w:r w:rsidR="006F5EAE" w:rsidRPr="009E585A">
              <w:rPr>
                <w:rFonts w:ascii="Arial" w:hAnsi="Arial" w:cs="Arial"/>
                <w:sz w:val="20"/>
                <w:szCs w:val="20"/>
              </w:rPr>
              <w:t>[</w:t>
            </w:r>
            <w:r w:rsidRPr="009E585A">
              <w:rPr>
                <w:rFonts w:ascii="Arial" w:hAnsi="Arial" w:cs="Arial"/>
                <w:sz w:val="20"/>
                <w:szCs w:val="20"/>
              </w:rPr>
              <w:t>DSPS</w:t>
            </w:r>
            <w:r w:rsidR="006F5EAE" w:rsidRPr="009E585A">
              <w:rPr>
                <w:rFonts w:ascii="Arial" w:hAnsi="Arial" w:cs="Arial"/>
                <w:sz w:val="20"/>
                <w:szCs w:val="20"/>
              </w:rPr>
              <w:t>])</w:t>
            </w:r>
            <w:r w:rsidRPr="009E585A">
              <w:rPr>
                <w:rFonts w:ascii="Arial" w:hAnsi="Arial" w:cs="Arial"/>
                <w:sz w:val="20"/>
                <w:szCs w:val="20"/>
              </w:rPr>
              <w:t xml:space="preserve"> or other relevant certification (e.g., case management, prevention specialist, etc.)</w:t>
            </w:r>
          </w:p>
        </w:tc>
      </w:tr>
      <w:tr w:rsidR="00534EE3" w:rsidRPr="00911F9A" w14:paraId="64C9E816" w14:textId="77777777" w:rsidTr="009C3398">
        <w:trPr>
          <w:trHeight w:val="330"/>
        </w:trPr>
        <w:tc>
          <w:tcPr>
            <w:tcW w:w="386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594E07CE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Required Skills, Knowledge, and Abilities</w:t>
            </w:r>
          </w:p>
        </w:tc>
        <w:tc>
          <w:tcPr>
            <w:tcW w:w="731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CBB039B" w14:textId="77777777" w:rsidR="001342C6" w:rsidRPr="00813594" w:rsidRDefault="001342C6" w:rsidP="001342C6">
            <w:pPr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-516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813594">
              <w:rPr>
                <w:rFonts w:ascii="Arial" w:hAnsi="Arial" w:cs="Arial"/>
                <w:sz w:val="20"/>
                <w:szCs w:val="20"/>
              </w:rPr>
              <w:t>Required to be bilingual in Spanish</w:t>
            </w:r>
          </w:p>
          <w:p w14:paraId="218E629F" w14:textId="6FD48E4B" w:rsidR="007E09F5" w:rsidRPr="009E585A" w:rsidRDefault="007E09F5" w:rsidP="001342C6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</w:rPr>
              <w:t>Must be 21 years of age to drive a patient and/or the patient’s family in the employee’s personal v</w:t>
            </w:r>
            <w:bookmarkStart w:id="0" w:name="_GoBack"/>
            <w:bookmarkEnd w:id="0"/>
            <w:r w:rsidRPr="009E585A">
              <w:rPr>
                <w:rFonts w:ascii="Arial" w:hAnsi="Arial" w:cs="Arial"/>
                <w:sz w:val="20"/>
                <w:szCs w:val="20"/>
              </w:rPr>
              <w:t>ehicle or a UW Health owned fleet vehicle.</w:t>
            </w:r>
          </w:p>
          <w:p w14:paraId="6E6A401B" w14:textId="77777777" w:rsidR="007E09F5" w:rsidRPr="009E585A" w:rsidRDefault="007E09F5" w:rsidP="001342C6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</w:rPr>
              <w:t>Ability to be insured by UW Health’s Risk Management insurer, which requires:</w:t>
            </w:r>
          </w:p>
          <w:p w14:paraId="7D2A3D8C" w14:textId="77777777" w:rsidR="007E09F5" w:rsidRPr="009E585A" w:rsidRDefault="007E09F5" w:rsidP="001342C6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</w:rPr>
              <w:t>A valid Wisconsin driver’s license and</w:t>
            </w:r>
          </w:p>
          <w:p w14:paraId="588819DF" w14:textId="77777777" w:rsidR="007E09F5" w:rsidRPr="009E585A" w:rsidRDefault="007E09F5" w:rsidP="001342C6">
            <w:pPr>
              <w:numPr>
                <w:ilvl w:val="1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</w:rPr>
              <w:t>Successfully passing a driver’s background check</w:t>
            </w:r>
          </w:p>
          <w:p w14:paraId="78555D25" w14:textId="77777777" w:rsidR="00F242E1" w:rsidRPr="009E585A" w:rsidRDefault="00F242E1" w:rsidP="001342C6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</w:rPr>
              <w:t xml:space="preserve">Demonstrated ability to function effectively in a collaborative environment </w:t>
            </w:r>
          </w:p>
          <w:p w14:paraId="7DE34C2C" w14:textId="77777777" w:rsidR="00F242E1" w:rsidRPr="009E585A" w:rsidRDefault="00F242E1" w:rsidP="001342C6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</w:rPr>
              <w:t xml:space="preserve">Demonstrated organizational skills </w:t>
            </w:r>
          </w:p>
          <w:p w14:paraId="13EE3E61" w14:textId="77777777" w:rsidR="00F242E1" w:rsidRPr="009E585A" w:rsidRDefault="00F242E1" w:rsidP="001342C6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</w:rPr>
              <w:t>Able to work independently</w:t>
            </w:r>
          </w:p>
          <w:p w14:paraId="35DBD599" w14:textId="77777777" w:rsidR="00F242E1" w:rsidRPr="009E585A" w:rsidRDefault="00F242E1" w:rsidP="001342C6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</w:rPr>
              <w:t>Demonstrated ability to provide services with commitment to cultural competence</w:t>
            </w:r>
          </w:p>
          <w:p w14:paraId="4D9E1790" w14:textId="77777777" w:rsidR="00F242E1" w:rsidRPr="009E585A" w:rsidRDefault="00F242E1" w:rsidP="001342C6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</w:rPr>
              <w:t>Ability to drive to off-site locations</w:t>
            </w:r>
            <w:r w:rsidRPr="009E585A">
              <w:rPr>
                <w:rFonts w:ascii="Arial" w:hAnsi="Arial" w:cs="Arial"/>
                <w:sz w:val="20"/>
                <w:szCs w:val="20"/>
                <w:lang w:val="en"/>
              </w:rPr>
              <w:t xml:space="preserve"> and to transport youth and families</w:t>
            </w:r>
          </w:p>
          <w:p w14:paraId="44FAC601" w14:textId="77777777" w:rsidR="00F242E1" w:rsidRPr="009E585A" w:rsidRDefault="00F242E1" w:rsidP="001342C6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  <w:lang w:val="en"/>
              </w:rPr>
              <w:lastRenderedPageBreak/>
              <w:t>Ability to engage effectively and professionally with adolescents and families, and collaborate across multiple systems</w:t>
            </w:r>
          </w:p>
          <w:p w14:paraId="638AF445" w14:textId="77777777" w:rsidR="00534EE3" w:rsidRPr="009E585A" w:rsidRDefault="00F242E1" w:rsidP="001342C6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9E585A">
              <w:rPr>
                <w:rFonts w:ascii="Arial" w:hAnsi="Arial" w:cs="Arial"/>
                <w:sz w:val="20"/>
                <w:szCs w:val="20"/>
                <w:lang w:val="en"/>
              </w:rPr>
              <w:t>Demonstrated written and verbal communication skills</w:t>
            </w:r>
          </w:p>
        </w:tc>
      </w:tr>
      <w:tr w:rsidR="00534EE3" w:rsidRPr="00F91C42" w14:paraId="23FBD80B" w14:textId="77777777" w:rsidTr="00E042D7">
        <w:tc>
          <w:tcPr>
            <w:tcW w:w="11178" w:type="dxa"/>
            <w:gridSpan w:val="13"/>
            <w:shd w:val="clear" w:color="auto" w:fill="D9D9D9"/>
          </w:tcPr>
          <w:p w14:paraId="30D978D9" w14:textId="77777777" w:rsidR="00534EE3" w:rsidRPr="00F55CC6" w:rsidRDefault="00534EE3" w:rsidP="00534EE3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lastRenderedPageBreak/>
              <w:t xml:space="preserve">AGE </w:t>
            </w:r>
            <w:r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21FDE30B" w14:textId="77777777" w:rsidR="00534EE3" w:rsidRPr="00F91C42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>Identify age-specific competencies for direct and indirect patient care providers who regularly assess, manage and treat patients.</w:t>
            </w:r>
          </w:p>
        </w:tc>
      </w:tr>
      <w:tr w:rsidR="00534EE3" w14:paraId="688357D5" w14:textId="77777777" w:rsidTr="00E042D7">
        <w:tc>
          <w:tcPr>
            <w:tcW w:w="11178" w:type="dxa"/>
            <w:gridSpan w:val="13"/>
          </w:tcPr>
          <w:p w14:paraId="0F9BD692" w14:textId="77777777" w:rsidR="00534EE3" w:rsidRDefault="00534EE3" w:rsidP="00534EE3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534EE3" w14:paraId="3D9CD791" w14:textId="77777777" w:rsidTr="00E042D7">
        <w:trPr>
          <w:trHeight w:val="261"/>
        </w:trPr>
        <w:tc>
          <w:tcPr>
            <w:tcW w:w="450" w:type="dxa"/>
            <w:gridSpan w:val="2"/>
          </w:tcPr>
          <w:p w14:paraId="11CD7A72" w14:textId="77777777" w:rsidR="00534EE3" w:rsidRPr="00811BA0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12DF28C1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shd w:val="clear" w:color="auto" w:fill="auto"/>
          </w:tcPr>
          <w:p w14:paraId="162B3694" w14:textId="77777777" w:rsidR="00534EE3" w:rsidRPr="0031305D" w:rsidRDefault="00F242E1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4"/>
            <w:shd w:val="clear" w:color="auto" w:fill="auto"/>
          </w:tcPr>
          <w:p w14:paraId="12D983AA" w14:textId="77777777" w:rsidR="00534EE3" w:rsidRDefault="00534EE3" w:rsidP="00534EE3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534EE3" w14:paraId="1B711E6A" w14:textId="77777777" w:rsidTr="00E042D7">
        <w:trPr>
          <w:trHeight w:val="258"/>
        </w:trPr>
        <w:tc>
          <w:tcPr>
            <w:tcW w:w="450" w:type="dxa"/>
            <w:gridSpan w:val="2"/>
          </w:tcPr>
          <w:p w14:paraId="4506A21A" w14:textId="77777777" w:rsidR="00534EE3" w:rsidRPr="00811BA0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2A85A3C7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shd w:val="clear" w:color="auto" w:fill="auto"/>
          </w:tcPr>
          <w:p w14:paraId="63E8C515" w14:textId="77777777" w:rsidR="00534EE3" w:rsidRPr="0031305D" w:rsidRDefault="00F242E1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4"/>
            <w:shd w:val="clear" w:color="auto" w:fill="auto"/>
          </w:tcPr>
          <w:p w14:paraId="73DDB4E1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534EE3" w14:paraId="59946F07" w14:textId="77777777" w:rsidTr="00E042D7">
        <w:trPr>
          <w:trHeight w:val="258"/>
        </w:trPr>
        <w:tc>
          <w:tcPr>
            <w:tcW w:w="450" w:type="dxa"/>
            <w:gridSpan w:val="2"/>
          </w:tcPr>
          <w:p w14:paraId="5DA899F4" w14:textId="77777777" w:rsidR="00534EE3" w:rsidRPr="006D042F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2827107D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450" w:type="dxa"/>
            <w:shd w:val="clear" w:color="auto" w:fill="auto"/>
          </w:tcPr>
          <w:p w14:paraId="7DB065FF" w14:textId="77777777" w:rsidR="00534EE3" w:rsidRPr="0031305D" w:rsidRDefault="00F242E1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4"/>
            <w:shd w:val="clear" w:color="auto" w:fill="auto"/>
          </w:tcPr>
          <w:p w14:paraId="7345D8A0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534EE3" w14:paraId="6DE4D441" w14:textId="77777777" w:rsidTr="00E042D7">
        <w:trPr>
          <w:trHeight w:val="258"/>
        </w:trPr>
        <w:tc>
          <w:tcPr>
            <w:tcW w:w="450" w:type="dxa"/>
            <w:gridSpan w:val="2"/>
          </w:tcPr>
          <w:p w14:paraId="2E7457F4" w14:textId="77777777" w:rsidR="00534EE3" w:rsidRPr="006D042F" w:rsidRDefault="00F242E1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405F0182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450" w:type="dxa"/>
            <w:shd w:val="clear" w:color="auto" w:fill="auto"/>
          </w:tcPr>
          <w:p w14:paraId="17C9B836" w14:textId="77777777" w:rsidR="00534EE3" w:rsidRPr="0031305D" w:rsidRDefault="00F242E1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4"/>
            <w:shd w:val="clear" w:color="auto" w:fill="auto"/>
          </w:tcPr>
          <w:p w14:paraId="30ACBD3F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534EE3" w:rsidRPr="00F214EB" w14:paraId="0B2F78E4" w14:textId="77777777" w:rsidTr="00E042D7">
        <w:tc>
          <w:tcPr>
            <w:tcW w:w="11178" w:type="dxa"/>
            <w:gridSpan w:val="13"/>
            <w:shd w:val="clear" w:color="auto" w:fill="D9D9D9"/>
          </w:tcPr>
          <w:p w14:paraId="7EAFAE8E" w14:textId="77777777" w:rsidR="00534EE3" w:rsidRPr="00FF0B8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JOB FUNCTIONS</w:t>
            </w:r>
          </w:p>
          <w:p w14:paraId="34C881FC" w14:textId="77777777" w:rsidR="00534EE3" w:rsidRPr="00FF0B87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534EE3" w14:paraId="675AB37A" w14:textId="77777777" w:rsidTr="00E042D7">
        <w:tc>
          <w:tcPr>
            <w:tcW w:w="11178" w:type="dxa"/>
            <w:gridSpan w:val="13"/>
          </w:tcPr>
          <w:p w14:paraId="373D7C39" w14:textId="77777777" w:rsidR="00534EE3" w:rsidRDefault="00534EE3" w:rsidP="00534EE3"/>
          <w:p w14:paraId="4CD375CA" w14:textId="77777777" w:rsidR="00534EE3" w:rsidRDefault="00534EE3" w:rsidP="00534EE3"/>
        </w:tc>
      </w:tr>
      <w:tr w:rsidR="00534EE3" w14:paraId="407DBC87" w14:textId="77777777" w:rsidTr="00E042D7">
        <w:tc>
          <w:tcPr>
            <w:tcW w:w="11178" w:type="dxa"/>
            <w:gridSpan w:val="13"/>
            <w:shd w:val="clear" w:color="auto" w:fill="D9D9D9"/>
          </w:tcPr>
          <w:p w14:paraId="1DA43B25" w14:textId="77777777" w:rsidR="00534EE3" w:rsidRPr="0031730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534EE3" w14:paraId="1AE04211" w14:textId="77777777" w:rsidTr="00E042D7">
        <w:tc>
          <w:tcPr>
            <w:tcW w:w="11178" w:type="dxa"/>
            <w:gridSpan w:val="13"/>
          </w:tcPr>
          <w:p w14:paraId="32B668D3" w14:textId="77777777" w:rsidR="00534EE3" w:rsidRDefault="00534EE3" w:rsidP="00534EE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in the course of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534EE3" w14:paraId="2730E751" w14:textId="77777777" w:rsidTr="00E042D7">
        <w:trPr>
          <w:trHeight w:val="500"/>
        </w:trPr>
        <w:tc>
          <w:tcPr>
            <w:tcW w:w="5328" w:type="dxa"/>
            <w:gridSpan w:val="7"/>
          </w:tcPr>
          <w:p w14:paraId="285350BB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3"/>
          </w:tcPr>
          <w:p w14:paraId="1F4CE582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640D8251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754D5250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325BAEB1" w14:textId="77777777" w:rsidR="00534EE3" w:rsidRPr="00C430A2" w:rsidRDefault="00534EE3" w:rsidP="00534EE3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1890" w:type="dxa"/>
          </w:tcPr>
          <w:p w14:paraId="024977DF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578868FF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534EE3" w14:paraId="32D9ACB0" w14:textId="77777777" w:rsidTr="00E042D7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1A26CF64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5DEEF54F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up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80" w:type="dxa"/>
            <w:gridSpan w:val="3"/>
          </w:tcPr>
          <w:p w14:paraId="3345CA91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1778E19D" w14:textId="77777777" w:rsidR="00534EE3" w:rsidRPr="00F04B11" w:rsidRDefault="00534EE3" w:rsidP="00534EE3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1890" w:type="dxa"/>
          </w:tcPr>
          <w:p w14:paraId="1373FBB6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638C2705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1C39C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9F484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63250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4F00B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E3" w14:paraId="137C4531" w14:textId="77777777" w:rsidTr="00E042D7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63C2BBD8" w14:textId="77777777" w:rsidR="00534EE3" w:rsidRPr="00D154E8" w:rsidRDefault="00F242E1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88" w:type="dxa"/>
            <w:gridSpan w:val="4"/>
            <w:shd w:val="clear" w:color="auto" w:fill="auto"/>
          </w:tcPr>
          <w:p w14:paraId="40AD3A7D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>
              <w:rPr>
                <w:rFonts w:ascii="Arial" w:hAnsi="Arial" w:cs="Arial"/>
                <w:sz w:val="16"/>
                <w:szCs w:val="16"/>
              </w:rPr>
              <w:t>Ability to lift up to 20 pounds maximum with frequent lifting and/or carrying of objects weighing up to 10 pounds. 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3"/>
          </w:tcPr>
          <w:p w14:paraId="50A9B243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14:paraId="1928A0EA" w14:textId="77777777" w:rsidR="00534EE3" w:rsidRPr="005B124D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requires significant walking or standing, or requires pushing/pulling of arm/leg controls</w:t>
            </w:r>
          </w:p>
        </w:tc>
        <w:tc>
          <w:tcPr>
            <w:tcW w:w="1890" w:type="dxa"/>
          </w:tcPr>
          <w:p w14:paraId="46B1EC0D" w14:textId="77777777" w:rsidR="00534EE3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constant push/pull of items of negligible weight</w:t>
            </w:r>
          </w:p>
          <w:p w14:paraId="32B98DA8" w14:textId="77777777" w:rsidR="00534EE3" w:rsidRPr="00C430A2" w:rsidRDefault="00534EE3" w:rsidP="00534EE3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4EE3" w14:paraId="7ABD29E0" w14:textId="77777777" w:rsidTr="00E042D7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21773681" w14:textId="77777777"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7572B433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50 pounds maximum with frequent lifting/and or carrying objects weighing up to 25 pounds.</w:t>
            </w:r>
          </w:p>
        </w:tc>
        <w:tc>
          <w:tcPr>
            <w:tcW w:w="1980" w:type="dxa"/>
            <w:gridSpan w:val="3"/>
          </w:tcPr>
          <w:p w14:paraId="4C77F15A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3072E808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1890" w:type="dxa"/>
          </w:tcPr>
          <w:p w14:paraId="433C48AF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534EE3" w14:paraId="4120C9D4" w14:textId="77777777" w:rsidTr="00E042D7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45FC8171" w14:textId="77777777"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02FEAAB0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100 pounds maximum with frequent lifting and/or carrying objects weighing up to 50 pounds.</w:t>
            </w:r>
          </w:p>
        </w:tc>
        <w:tc>
          <w:tcPr>
            <w:tcW w:w="1980" w:type="dxa"/>
            <w:gridSpan w:val="3"/>
          </w:tcPr>
          <w:p w14:paraId="7EE6E538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7AF499E4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1890" w:type="dxa"/>
          </w:tcPr>
          <w:p w14:paraId="14C0BD09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534EE3" w14:paraId="15A4214C" w14:textId="77777777" w:rsidTr="00E042D7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21EB8F67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64E91D89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3"/>
          </w:tcPr>
          <w:p w14:paraId="5E1EF6AC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64E9FF85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1890" w:type="dxa"/>
          </w:tcPr>
          <w:p w14:paraId="7FFC85C0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534EE3" w14:paraId="04D5F43E" w14:textId="77777777" w:rsidTr="00E042D7">
        <w:tc>
          <w:tcPr>
            <w:tcW w:w="5328" w:type="dxa"/>
            <w:gridSpan w:val="7"/>
          </w:tcPr>
          <w:p w14:paraId="549E0E8A" w14:textId="77777777" w:rsidR="00534EE3" w:rsidRPr="00D154E8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E84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E8476F">
              <w:rPr>
                <w:rFonts w:ascii="Arial" w:hAnsi="Arial" w:cs="Arial"/>
                <w:bCs/>
                <w:sz w:val="20"/>
                <w:szCs w:val="20"/>
              </w:rPr>
              <w:t>- list any other physical requirements or bona fide occupational qualifications not indicated above:</w:t>
            </w:r>
          </w:p>
        </w:tc>
        <w:tc>
          <w:tcPr>
            <w:tcW w:w="5850" w:type="dxa"/>
            <w:gridSpan w:val="6"/>
            <w:vAlign w:val="center"/>
          </w:tcPr>
          <w:p w14:paraId="4EA0AB3C" w14:textId="77777777" w:rsidR="00534EE3" w:rsidRPr="00081756" w:rsidRDefault="00534EE3" w:rsidP="00534EE3">
            <w:pPr>
              <w:rPr>
                <w:rFonts w:ascii="Arial" w:hAnsi="Arial" w:cs="Arial"/>
                <w:bCs/>
              </w:rPr>
            </w:pPr>
          </w:p>
        </w:tc>
      </w:tr>
    </w:tbl>
    <w:p w14:paraId="1F07A107" w14:textId="77777777" w:rsidR="00ED3D03" w:rsidRDefault="00ED3D03" w:rsidP="00ED3D03">
      <w:pPr>
        <w:tabs>
          <w:tab w:val="center" w:pos="5040"/>
          <w:tab w:val="left" w:pos="8100"/>
        </w:tabs>
      </w:pPr>
    </w:p>
    <w:p w14:paraId="02B94D5B" w14:textId="77777777" w:rsidR="00ED3D03" w:rsidRPr="00354C83" w:rsidRDefault="00ED3D03" w:rsidP="007831D7">
      <w:pPr>
        <w:ind w:left="540" w:hanging="63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p w14:paraId="19D95E4C" w14:textId="77777777" w:rsidR="000817CD" w:rsidRPr="00F91C42" w:rsidRDefault="000817CD" w:rsidP="00ED3D03">
      <w:pPr>
        <w:rPr>
          <w:b/>
        </w:rPr>
      </w:pPr>
    </w:p>
    <w:sectPr w:rsidR="000817CD" w:rsidRPr="00F91C42" w:rsidSect="00A741E2">
      <w:headerReference w:type="default" r:id="rId8"/>
      <w:pgSz w:w="12240" w:h="15840"/>
      <w:pgMar w:top="1080" w:right="144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4A164" w14:textId="77777777" w:rsidR="00F543D5" w:rsidRDefault="00F543D5">
      <w:r>
        <w:separator/>
      </w:r>
    </w:p>
  </w:endnote>
  <w:endnote w:type="continuationSeparator" w:id="0">
    <w:p w14:paraId="0002E9AB" w14:textId="77777777" w:rsidR="00F543D5" w:rsidRDefault="00F5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1D95B" w14:textId="77777777" w:rsidR="00F543D5" w:rsidRDefault="00F543D5">
      <w:r>
        <w:separator/>
      </w:r>
    </w:p>
  </w:footnote>
  <w:footnote w:type="continuationSeparator" w:id="0">
    <w:p w14:paraId="4771B734" w14:textId="77777777" w:rsidR="00F543D5" w:rsidRDefault="00F5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B944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759"/>
    <w:multiLevelType w:val="hybridMultilevel"/>
    <w:tmpl w:val="AA32CE8E"/>
    <w:lvl w:ilvl="0" w:tplc="C90451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D6C10"/>
    <w:multiLevelType w:val="hybridMultilevel"/>
    <w:tmpl w:val="C1F08E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CD414C"/>
    <w:multiLevelType w:val="hybridMultilevel"/>
    <w:tmpl w:val="95961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314D6"/>
    <w:multiLevelType w:val="hybridMultilevel"/>
    <w:tmpl w:val="FB2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F300D"/>
    <w:multiLevelType w:val="hybridMultilevel"/>
    <w:tmpl w:val="353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E343A"/>
    <w:multiLevelType w:val="hybridMultilevel"/>
    <w:tmpl w:val="2EBE9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F4BF5E">
      <w:start w:val="1"/>
      <w:numFmt w:val="decimal"/>
      <w:lvlText w:val="(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598D5D0">
      <w:start w:val="1"/>
      <w:numFmt w:val="decimal"/>
      <w:lvlText w:val="(%3)"/>
      <w:lvlJc w:val="left"/>
      <w:pPr>
        <w:ind w:left="1800" w:hanging="360"/>
      </w:pPr>
      <w:rPr>
        <w:rFonts w:ascii="Arial" w:eastAsia="Times New Roman" w:hAnsi="Arial" w:cs="Arial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7C7BED"/>
    <w:multiLevelType w:val="hybridMultilevel"/>
    <w:tmpl w:val="196ED35C"/>
    <w:lvl w:ilvl="0" w:tplc="0B644E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546E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70F706C1"/>
    <w:multiLevelType w:val="hybridMultilevel"/>
    <w:tmpl w:val="ABA0B9D6"/>
    <w:lvl w:ilvl="0" w:tplc="DE20070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4A04DA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80641B8"/>
    <w:multiLevelType w:val="hybridMultilevel"/>
    <w:tmpl w:val="DF8E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B5715C"/>
    <w:multiLevelType w:val="hybridMultilevel"/>
    <w:tmpl w:val="4956D0B2"/>
    <w:lvl w:ilvl="0" w:tplc="624A04DA">
      <w:start w:val="1"/>
      <w:numFmt w:val="upperLetter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1A4E41"/>
    <w:multiLevelType w:val="hybridMultilevel"/>
    <w:tmpl w:val="E800D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21"/>
  </w:num>
  <w:num w:numId="7">
    <w:abstractNumId w:val="3"/>
  </w:num>
  <w:num w:numId="8">
    <w:abstractNumId w:val="7"/>
  </w:num>
  <w:num w:numId="9">
    <w:abstractNumId w:val="17"/>
  </w:num>
  <w:num w:numId="10">
    <w:abstractNumId w:val="18"/>
  </w:num>
  <w:num w:numId="11">
    <w:abstractNumId w:val="10"/>
  </w:num>
  <w:num w:numId="12">
    <w:abstractNumId w:val="19"/>
  </w:num>
  <w:num w:numId="13">
    <w:abstractNumId w:val="15"/>
  </w:num>
  <w:num w:numId="14">
    <w:abstractNumId w:val="20"/>
  </w:num>
  <w:num w:numId="15">
    <w:abstractNumId w:val="9"/>
  </w:num>
  <w:num w:numId="16">
    <w:abstractNumId w:val="22"/>
  </w:num>
  <w:num w:numId="17">
    <w:abstractNumId w:val="14"/>
  </w:num>
  <w:num w:numId="18">
    <w:abstractNumId w:val="4"/>
  </w:num>
  <w:num w:numId="19">
    <w:abstractNumId w:val="8"/>
  </w:num>
  <w:num w:numId="20">
    <w:abstractNumId w:val="2"/>
  </w:num>
  <w:num w:numId="21">
    <w:abstractNumId w:val="6"/>
  </w:num>
  <w:num w:numId="22">
    <w:abstractNumId w:val="12"/>
  </w:num>
  <w:num w:numId="23">
    <w:abstractNumId w:val="23"/>
  </w:num>
  <w:num w:numId="2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9"/>
    <w:rsid w:val="00006398"/>
    <w:rsid w:val="0001770F"/>
    <w:rsid w:val="00020DF3"/>
    <w:rsid w:val="00023F58"/>
    <w:rsid w:val="00031823"/>
    <w:rsid w:val="0006142B"/>
    <w:rsid w:val="000652B3"/>
    <w:rsid w:val="0007296D"/>
    <w:rsid w:val="00073F40"/>
    <w:rsid w:val="000766EF"/>
    <w:rsid w:val="000817CD"/>
    <w:rsid w:val="00097DA0"/>
    <w:rsid w:val="000A0982"/>
    <w:rsid w:val="000B2F80"/>
    <w:rsid w:val="000B3EE5"/>
    <w:rsid w:val="000B4ECD"/>
    <w:rsid w:val="000C7844"/>
    <w:rsid w:val="000D4A90"/>
    <w:rsid w:val="000E33B0"/>
    <w:rsid w:val="000F3770"/>
    <w:rsid w:val="000F3F9F"/>
    <w:rsid w:val="000F720C"/>
    <w:rsid w:val="00117367"/>
    <w:rsid w:val="0011789B"/>
    <w:rsid w:val="00130930"/>
    <w:rsid w:val="001342C6"/>
    <w:rsid w:val="00144450"/>
    <w:rsid w:val="00147903"/>
    <w:rsid w:val="0015062D"/>
    <w:rsid w:val="001627D3"/>
    <w:rsid w:val="00167314"/>
    <w:rsid w:val="00175DD8"/>
    <w:rsid w:val="00191661"/>
    <w:rsid w:val="001952A1"/>
    <w:rsid w:val="001A0839"/>
    <w:rsid w:val="001A1CB2"/>
    <w:rsid w:val="001C3CA4"/>
    <w:rsid w:val="001C786C"/>
    <w:rsid w:val="001C7DA2"/>
    <w:rsid w:val="001E1AB9"/>
    <w:rsid w:val="00200531"/>
    <w:rsid w:val="002009A3"/>
    <w:rsid w:val="00204373"/>
    <w:rsid w:val="00215571"/>
    <w:rsid w:val="00236319"/>
    <w:rsid w:val="00237B2A"/>
    <w:rsid w:val="00242BAA"/>
    <w:rsid w:val="002449B2"/>
    <w:rsid w:val="002501FE"/>
    <w:rsid w:val="00257F8C"/>
    <w:rsid w:val="00263BB8"/>
    <w:rsid w:val="0028360E"/>
    <w:rsid w:val="002976B8"/>
    <w:rsid w:val="002A55AD"/>
    <w:rsid w:val="002B4395"/>
    <w:rsid w:val="002C07FF"/>
    <w:rsid w:val="002C4885"/>
    <w:rsid w:val="002C4C85"/>
    <w:rsid w:val="003037C9"/>
    <w:rsid w:val="003037FD"/>
    <w:rsid w:val="003143AA"/>
    <w:rsid w:val="003157EF"/>
    <w:rsid w:val="00317307"/>
    <w:rsid w:val="00327E16"/>
    <w:rsid w:val="0034246A"/>
    <w:rsid w:val="0034504E"/>
    <w:rsid w:val="003513CD"/>
    <w:rsid w:val="003569E0"/>
    <w:rsid w:val="00367923"/>
    <w:rsid w:val="003829DD"/>
    <w:rsid w:val="00394C6A"/>
    <w:rsid w:val="003A4787"/>
    <w:rsid w:val="003B7BAC"/>
    <w:rsid w:val="003C7062"/>
    <w:rsid w:val="003D7AAF"/>
    <w:rsid w:val="003E0DB2"/>
    <w:rsid w:val="00401A39"/>
    <w:rsid w:val="00401A81"/>
    <w:rsid w:val="004031ED"/>
    <w:rsid w:val="004032F3"/>
    <w:rsid w:val="0041258D"/>
    <w:rsid w:val="00420CEE"/>
    <w:rsid w:val="00423B76"/>
    <w:rsid w:val="004442F8"/>
    <w:rsid w:val="004714D1"/>
    <w:rsid w:val="00471C30"/>
    <w:rsid w:val="00472125"/>
    <w:rsid w:val="00482BAF"/>
    <w:rsid w:val="00492509"/>
    <w:rsid w:val="004B5D03"/>
    <w:rsid w:val="004C0247"/>
    <w:rsid w:val="004C636E"/>
    <w:rsid w:val="004D0526"/>
    <w:rsid w:val="004D6F76"/>
    <w:rsid w:val="004E3CD0"/>
    <w:rsid w:val="004F1EEE"/>
    <w:rsid w:val="00500AB4"/>
    <w:rsid w:val="00506AD3"/>
    <w:rsid w:val="00510BD3"/>
    <w:rsid w:val="005146CC"/>
    <w:rsid w:val="00515FAF"/>
    <w:rsid w:val="0052072C"/>
    <w:rsid w:val="00527430"/>
    <w:rsid w:val="00527A49"/>
    <w:rsid w:val="00530EF3"/>
    <w:rsid w:val="00530F49"/>
    <w:rsid w:val="00534EE3"/>
    <w:rsid w:val="0054324E"/>
    <w:rsid w:val="00545F1C"/>
    <w:rsid w:val="00553B4C"/>
    <w:rsid w:val="00554220"/>
    <w:rsid w:val="005609E7"/>
    <w:rsid w:val="00561F32"/>
    <w:rsid w:val="00590047"/>
    <w:rsid w:val="005A27A7"/>
    <w:rsid w:val="005A67D1"/>
    <w:rsid w:val="005A6848"/>
    <w:rsid w:val="005B124D"/>
    <w:rsid w:val="005C5475"/>
    <w:rsid w:val="005E0CF5"/>
    <w:rsid w:val="005E224F"/>
    <w:rsid w:val="005E2CB0"/>
    <w:rsid w:val="005E6A45"/>
    <w:rsid w:val="005F1361"/>
    <w:rsid w:val="005F2021"/>
    <w:rsid w:val="005F3BAF"/>
    <w:rsid w:val="0060017F"/>
    <w:rsid w:val="00600961"/>
    <w:rsid w:val="00604FD6"/>
    <w:rsid w:val="00606B8B"/>
    <w:rsid w:val="00616488"/>
    <w:rsid w:val="006372A2"/>
    <w:rsid w:val="006405EB"/>
    <w:rsid w:val="00642D39"/>
    <w:rsid w:val="00643ECE"/>
    <w:rsid w:val="00654124"/>
    <w:rsid w:val="00656FF5"/>
    <w:rsid w:val="00660B39"/>
    <w:rsid w:val="0066779B"/>
    <w:rsid w:val="00670ED5"/>
    <w:rsid w:val="00681F15"/>
    <w:rsid w:val="0068592C"/>
    <w:rsid w:val="006A59EE"/>
    <w:rsid w:val="006B2871"/>
    <w:rsid w:val="006D1A19"/>
    <w:rsid w:val="006D2CA9"/>
    <w:rsid w:val="006D579D"/>
    <w:rsid w:val="006E213D"/>
    <w:rsid w:val="006F5EAE"/>
    <w:rsid w:val="00702EE4"/>
    <w:rsid w:val="0071171A"/>
    <w:rsid w:val="00716C79"/>
    <w:rsid w:val="00727BA2"/>
    <w:rsid w:val="0074452E"/>
    <w:rsid w:val="007605B5"/>
    <w:rsid w:val="007630BE"/>
    <w:rsid w:val="00763C6E"/>
    <w:rsid w:val="007721B1"/>
    <w:rsid w:val="00772576"/>
    <w:rsid w:val="007831D7"/>
    <w:rsid w:val="007870A4"/>
    <w:rsid w:val="0079573C"/>
    <w:rsid w:val="007A2135"/>
    <w:rsid w:val="007B3D23"/>
    <w:rsid w:val="007B4E52"/>
    <w:rsid w:val="007B639B"/>
    <w:rsid w:val="007C313F"/>
    <w:rsid w:val="007D0E4C"/>
    <w:rsid w:val="007D246B"/>
    <w:rsid w:val="007D2C5D"/>
    <w:rsid w:val="007D3F75"/>
    <w:rsid w:val="007E09F5"/>
    <w:rsid w:val="007E1D41"/>
    <w:rsid w:val="007F3CB4"/>
    <w:rsid w:val="007F7A93"/>
    <w:rsid w:val="00811BA0"/>
    <w:rsid w:val="00813594"/>
    <w:rsid w:val="00816C1F"/>
    <w:rsid w:val="0082562E"/>
    <w:rsid w:val="008345CB"/>
    <w:rsid w:val="00840758"/>
    <w:rsid w:val="00841CB9"/>
    <w:rsid w:val="008464DD"/>
    <w:rsid w:val="00854C98"/>
    <w:rsid w:val="00863843"/>
    <w:rsid w:val="00871CF2"/>
    <w:rsid w:val="008724F9"/>
    <w:rsid w:val="00892F83"/>
    <w:rsid w:val="008A05D2"/>
    <w:rsid w:val="008A4A5C"/>
    <w:rsid w:val="008A5BD3"/>
    <w:rsid w:val="008A6528"/>
    <w:rsid w:val="008B010F"/>
    <w:rsid w:val="008B464C"/>
    <w:rsid w:val="008B680B"/>
    <w:rsid w:val="008C3ABD"/>
    <w:rsid w:val="008C6631"/>
    <w:rsid w:val="008D539D"/>
    <w:rsid w:val="008F22FE"/>
    <w:rsid w:val="0090660A"/>
    <w:rsid w:val="009264A8"/>
    <w:rsid w:val="009278F2"/>
    <w:rsid w:val="00946AA1"/>
    <w:rsid w:val="00973A07"/>
    <w:rsid w:val="009821A5"/>
    <w:rsid w:val="00985E48"/>
    <w:rsid w:val="00997B71"/>
    <w:rsid w:val="009B09B2"/>
    <w:rsid w:val="009B3821"/>
    <w:rsid w:val="009B4CC8"/>
    <w:rsid w:val="009C3398"/>
    <w:rsid w:val="009C49E4"/>
    <w:rsid w:val="009C78C8"/>
    <w:rsid w:val="009D7854"/>
    <w:rsid w:val="009E585A"/>
    <w:rsid w:val="009F45F1"/>
    <w:rsid w:val="00A02E91"/>
    <w:rsid w:val="00A04E77"/>
    <w:rsid w:val="00A21283"/>
    <w:rsid w:val="00A21EDF"/>
    <w:rsid w:val="00A5465B"/>
    <w:rsid w:val="00A70C09"/>
    <w:rsid w:val="00A741E2"/>
    <w:rsid w:val="00A76EE1"/>
    <w:rsid w:val="00A77370"/>
    <w:rsid w:val="00A80898"/>
    <w:rsid w:val="00AA223A"/>
    <w:rsid w:val="00AA3765"/>
    <w:rsid w:val="00AA5B8B"/>
    <w:rsid w:val="00AB57D2"/>
    <w:rsid w:val="00AB7FED"/>
    <w:rsid w:val="00AC11CB"/>
    <w:rsid w:val="00AC3752"/>
    <w:rsid w:val="00AC44C7"/>
    <w:rsid w:val="00AC7260"/>
    <w:rsid w:val="00AC7B74"/>
    <w:rsid w:val="00AE0082"/>
    <w:rsid w:val="00AE5302"/>
    <w:rsid w:val="00AF0242"/>
    <w:rsid w:val="00B02541"/>
    <w:rsid w:val="00B03CC0"/>
    <w:rsid w:val="00B07715"/>
    <w:rsid w:val="00B2448E"/>
    <w:rsid w:val="00B3293D"/>
    <w:rsid w:val="00B44585"/>
    <w:rsid w:val="00B518AE"/>
    <w:rsid w:val="00B5724E"/>
    <w:rsid w:val="00B61832"/>
    <w:rsid w:val="00B7319A"/>
    <w:rsid w:val="00B84593"/>
    <w:rsid w:val="00B86CFA"/>
    <w:rsid w:val="00BB1D12"/>
    <w:rsid w:val="00BB6D8C"/>
    <w:rsid w:val="00BC244B"/>
    <w:rsid w:val="00BD73DE"/>
    <w:rsid w:val="00C109C7"/>
    <w:rsid w:val="00C15D22"/>
    <w:rsid w:val="00C17973"/>
    <w:rsid w:val="00C37E6C"/>
    <w:rsid w:val="00C40E80"/>
    <w:rsid w:val="00C42A33"/>
    <w:rsid w:val="00C430A2"/>
    <w:rsid w:val="00C704F7"/>
    <w:rsid w:val="00C72317"/>
    <w:rsid w:val="00C725BC"/>
    <w:rsid w:val="00C8794F"/>
    <w:rsid w:val="00C95B7D"/>
    <w:rsid w:val="00CA11B0"/>
    <w:rsid w:val="00CB04C1"/>
    <w:rsid w:val="00CC499E"/>
    <w:rsid w:val="00CC5AFB"/>
    <w:rsid w:val="00CD281B"/>
    <w:rsid w:val="00CF124B"/>
    <w:rsid w:val="00D133F8"/>
    <w:rsid w:val="00D154E8"/>
    <w:rsid w:val="00D162D9"/>
    <w:rsid w:val="00D2296A"/>
    <w:rsid w:val="00D271C1"/>
    <w:rsid w:val="00D31A61"/>
    <w:rsid w:val="00D34AE5"/>
    <w:rsid w:val="00D46605"/>
    <w:rsid w:val="00D566A2"/>
    <w:rsid w:val="00D5690F"/>
    <w:rsid w:val="00D705BC"/>
    <w:rsid w:val="00D7332E"/>
    <w:rsid w:val="00D75139"/>
    <w:rsid w:val="00D80ABD"/>
    <w:rsid w:val="00D943DA"/>
    <w:rsid w:val="00D9594B"/>
    <w:rsid w:val="00D978BC"/>
    <w:rsid w:val="00DA1D40"/>
    <w:rsid w:val="00DA7F0D"/>
    <w:rsid w:val="00DB7518"/>
    <w:rsid w:val="00DD189B"/>
    <w:rsid w:val="00DE706E"/>
    <w:rsid w:val="00E00C8B"/>
    <w:rsid w:val="00E0375D"/>
    <w:rsid w:val="00E042D7"/>
    <w:rsid w:val="00E15C70"/>
    <w:rsid w:val="00E35DEE"/>
    <w:rsid w:val="00E41B5E"/>
    <w:rsid w:val="00E51D5F"/>
    <w:rsid w:val="00E61151"/>
    <w:rsid w:val="00E61257"/>
    <w:rsid w:val="00E6616C"/>
    <w:rsid w:val="00E66876"/>
    <w:rsid w:val="00E67C47"/>
    <w:rsid w:val="00E73420"/>
    <w:rsid w:val="00E815C0"/>
    <w:rsid w:val="00E8476F"/>
    <w:rsid w:val="00EB4063"/>
    <w:rsid w:val="00EB6CE5"/>
    <w:rsid w:val="00ED371F"/>
    <w:rsid w:val="00ED3D03"/>
    <w:rsid w:val="00ED72D2"/>
    <w:rsid w:val="00EE4F9E"/>
    <w:rsid w:val="00EF1B60"/>
    <w:rsid w:val="00F0494F"/>
    <w:rsid w:val="00F04B11"/>
    <w:rsid w:val="00F07F78"/>
    <w:rsid w:val="00F13C79"/>
    <w:rsid w:val="00F155BE"/>
    <w:rsid w:val="00F214EB"/>
    <w:rsid w:val="00F242E1"/>
    <w:rsid w:val="00F263E3"/>
    <w:rsid w:val="00F27DFE"/>
    <w:rsid w:val="00F42A11"/>
    <w:rsid w:val="00F45903"/>
    <w:rsid w:val="00F46E1C"/>
    <w:rsid w:val="00F543D5"/>
    <w:rsid w:val="00F60A74"/>
    <w:rsid w:val="00F64228"/>
    <w:rsid w:val="00F72A7B"/>
    <w:rsid w:val="00F73689"/>
    <w:rsid w:val="00F841B3"/>
    <w:rsid w:val="00F91C42"/>
    <w:rsid w:val="00FA1775"/>
    <w:rsid w:val="00FB0482"/>
    <w:rsid w:val="00FB14B0"/>
    <w:rsid w:val="00FB280E"/>
    <w:rsid w:val="00FB79D9"/>
    <w:rsid w:val="00FC4358"/>
    <w:rsid w:val="00FC4EA5"/>
    <w:rsid w:val="00FD0D34"/>
    <w:rsid w:val="00FD4037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0BCE2A"/>
  <w15:chartTrackingRefBased/>
  <w15:docId w15:val="{C5588D09-5293-4B81-B895-84CC4D5C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34EE3"/>
    <w:rPr>
      <w:rFonts w:ascii="Arial" w:hAnsi="Arial" w:cs="Arial"/>
      <w:b/>
      <w:bCs/>
      <w:szCs w:val="24"/>
    </w:rPr>
  </w:style>
  <w:style w:type="paragraph" w:styleId="PlainText">
    <w:name w:val="Plain Text"/>
    <w:basedOn w:val="Normal"/>
    <w:link w:val="PlainTextChar"/>
    <w:rsid w:val="00F242E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242E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55BEA-DBB8-4BD4-8F38-FBBFBF77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916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Lazaro Nadia N</cp:lastModifiedBy>
  <cp:revision>4</cp:revision>
  <cp:lastPrinted>2019-03-25T22:44:00Z</cp:lastPrinted>
  <dcterms:created xsi:type="dcterms:W3CDTF">2020-07-02T19:40:00Z</dcterms:created>
  <dcterms:modified xsi:type="dcterms:W3CDTF">2020-07-21T14:03:00Z</dcterms:modified>
</cp:coreProperties>
</file>