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90"/>
      </w:tblGrid>
      <w:tr w:rsidR="00F07F78" w:rsidRPr="002501FE" w14:paraId="106EB3AB" w14:textId="77777777" w:rsidTr="00E042D7">
        <w:trPr>
          <w:gridBefore w:val="1"/>
          <w:wBefore w:w="18" w:type="dxa"/>
          <w:trHeight w:val="341"/>
        </w:trPr>
        <w:tc>
          <w:tcPr>
            <w:tcW w:w="11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E32C5" w14:textId="77777777" w:rsidR="00F07F78" w:rsidRPr="002501FE" w:rsidRDefault="00F242E1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Behavioral Health Case Manager</w:t>
            </w:r>
          </w:p>
        </w:tc>
      </w:tr>
      <w:tr w:rsidR="008A6528" w:rsidRPr="002501FE" w14:paraId="18A84130" w14:textId="77777777" w:rsidTr="00716C79">
        <w:trPr>
          <w:gridBefore w:val="1"/>
          <w:wBefore w:w="18" w:type="dxa"/>
          <w:trHeight w:val="230"/>
        </w:trPr>
        <w:tc>
          <w:tcPr>
            <w:tcW w:w="2700" w:type="dxa"/>
            <w:gridSpan w:val="4"/>
          </w:tcPr>
          <w:p w14:paraId="01EF6398" w14:textId="237257BC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</w:t>
            </w:r>
            <w:r w:rsidR="009E585A">
              <w:rPr>
                <w:rFonts w:ascii="Arial" w:hAnsi="Arial" w:cs="Arial"/>
                <w:b/>
                <w:bCs/>
                <w:sz w:val="18"/>
              </w:rPr>
              <w:t>840022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57CC61BC" w14:textId="5C57D3E1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9E585A">
              <w:rPr>
                <w:rFonts w:ascii="Arial" w:hAnsi="Arial" w:cs="Arial"/>
                <w:b/>
                <w:bCs/>
                <w:sz w:val="18"/>
              </w:rPr>
              <w:t>Non-Exempt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56CE46E2" w14:textId="39E83452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</w:t>
            </w:r>
            <w:r w:rsidR="009E585A">
              <w:rPr>
                <w:rFonts w:ascii="Arial" w:hAnsi="Arial" w:cs="Arial"/>
                <w:b/>
                <w:bCs/>
                <w:sz w:val="18"/>
              </w:rPr>
              <w:t>C. Green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</w:tcBorders>
          </w:tcPr>
          <w:p w14:paraId="428237EC" w14:textId="208A262A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9E585A">
              <w:rPr>
                <w:rFonts w:ascii="Arial" w:hAnsi="Arial" w:cs="Arial"/>
                <w:b/>
                <w:bCs/>
                <w:sz w:val="18"/>
              </w:rPr>
              <w:t xml:space="preserve"> December 2019</w:t>
            </w:r>
          </w:p>
        </w:tc>
      </w:tr>
      <w:tr w:rsidR="008A6528" w:rsidRPr="002501FE" w14:paraId="5E62CABD" w14:textId="77777777" w:rsidTr="00E042D7">
        <w:trPr>
          <w:gridBefore w:val="1"/>
          <w:wBefore w:w="18" w:type="dxa"/>
          <w:trHeight w:val="230"/>
        </w:trPr>
        <w:tc>
          <w:tcPr>
            <w:tcW w:w="5310" w:type="dxa"/>
            <w:gridSpan w:val="6"/>
          </w:tcPr>
          <w:p w14:paraId="09D989DC" w14:textId="77777777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242E1">
              <w:rPr>
                <w:rFonts w:ascii="Arial" w:hAnsi="Arial" w:cs="Arial"/>
                <w:b/>
                <w:bCs/>
                <w:sz w:val="18"/>
              </w:rPr>
              <w:t>:  Adolescent Alcohol Intervention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798A71F8" w14:textId="5958A442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</w:t>
            </w:r>
            <w:r w:rsidR="009E585A">
              <w:rPr>
                <w:rFonts w:ascii="Arial" w:hAnsi="Arial" w:cs="Arial"/>
                <w:b/>
                <w:bCs/>
                <w:sz w:val="18"/>
              </w:rPr>
              <w:t>N. Lazaro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32803" w14:textId="72E59ED8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9E585A">
              <w:rPr>
                <w:rFonts w:ascii="Arial" w:hAnsi="Arial" w:cs="Arial"/>
                <w:b/>
                <w:bCs/>
                <w:sz w:val="18"/>
              </w:rPr>
              <w:t>December 2019</w:t>
            </w:r>
          </w:p>
        </w:tc>
      </w:tr>
      <w:tr w:rsidR="008C6631" w:rsidRPr="002501FE" w14:paraId="56CB309C" w14:textId="77777777" w:rsidTr="00E042D7">
        <w:trPr>
          <w:gridBefore w:val="1"/>
          <w:wBefore w:w="18" w:type="dxa"/>
        </w:trPr>
        <w:tc>
          <w:tcPr>
            <w:tcW w:w="11160" w:type="dxa"/>
            <w:gridSpan w:val="12"/>
            <w:shd w:val="clear" w:color="auto" w:fill="D9D9D9"/>
          </w:tcPr>
          <w:p w14:paraId="0F0891B9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4C6D3963" w14:textId="77777777" w:rsidTr="00E042D7">
        <w:trPr>
          <w:gridBefore w:val="1"/>
          <w:wBefore w:w="18" w:type="dxa"/>
          <w:trHeight w:val="737"/>
        </w:trPr>
        <w:tc>
          <w:tcPr>
            <w:tcW w:w="11160" w:type="dxa"/>
            <w:gridSpan w:val="12"/>
          </w:tcPr>
          <w:p w14:paraId="4C14B8AC" w14:textId="77777777" w:rsidR="003E0DB2" w:rsidRDefault="00F242E1" w:rsidP="00F242E1">
            <w:pPr>
              <w:pStyle w:val="HTMLPreformatted"/>
              <w:rPr>
                <w:rFonts w:ascii="Arial" w:eastAsia="Times New Roman" w:hAnsi="Arial" w:cs="Arial"/>
                <w:lang w:val="en"/>
              </w:rPr>
            </w:pPr>
            <w:r w:rsidRPr="002F6F2A">
              <w:rPr>
                <w:rFonts w:ascii="Arial" w:hAnsi="Arial" w:cs="Arial"/>
              </w:rPr>
              <w:t xml:space="preserve">Under the supervision of the </w:t>
            </w:r>
            <w:r w:rsidRPr="006A59EE">
              <w:rPr>
                <w:rFonts w:ascii="Arial" w:hAnsi="Arial" w:cs="Arial"/>
              </w:rPr>
              <w:t xml:space="preserve">Adolescent </w:t>
            </w:r>
            <w:r w:rsidR="006F5EAE">
              <w:rPr>
                <w:rFonts w:ascii="Arial" w:hAnsi="Arial" w:cs="Arial"/>
              </w:rPr>
              <w:t>Substance Abuse</w:t>
            </w:r>
            <w:r w:rsidRPr="006A59EE">
              <w:rPr>
                <w:rFonts w:ascii="Arial" w:hAnsi="Arial" w:cs="Arial"/>
              </w:rPr>
              <w:t xml:space="preserve"> Manager, the</w:t>
            </w:r>
            <w:r w:rsidRPr="002F6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Behavioral Health Case </w:t>
            </w:r>
            <w:r w:rsidRPr="009E585A">
              <w:rPr>
                <w:rFonts w:ascii="Arial" w:hAnsi="Arial" w:cs="Arial"/>
              </w:rPr>
              <w:t xml:space="preserve">Manager </w:t>
            </w:r>
            <w:r w:rsidR="006F5EAE" w:rsidRPr="009E585A">
              <w:rPr>
                <w:rFonts w:ascii="Arial" w:hAnsi="Arial" w:cs="Arial"/>
              </w:rPr>
              <w:t>aids</w:t>
            </w:r>
            <w:r w:rsidRPr="009E585A">
              <w:rPr>
                <w:rFonts w:ascii="Arial" w:hAnsi="Arial" w:cs="Arial"/>
              </w:rPr>
              <w:t xml:space="preserve"> in implementing evidence-based services to a diverse mix (ethnicity, socioeconomic and geographical) of adolescents and their families.  The Behavioral Health Case Manager will help reduce barriers to treatment participation by </w:t>
            </w:r>
            <w:r w:rsidRPr="002F6F2A">
              <w:rPr>
                <w:rFonts w:ascii="Arial" w:hAnsi="Arial" w:cs="Arial"/>
              </w:rPr>
              <w:t>develop</w:t>
            </w:r>
            <w:r w:rsidR="00471C30">
              <w:rPr>
                <w:rFonts w:ascii="Arial" w:hAnsi="Arial" w:cs="Arial"/>
              </w:rPr>
              <w:t>ing</w:t>
            </w:r>
            <w:r w:rsidRPr="002F6F2A">
              <w:rPr>
                <w:rFonts w:ascii="Arial" w:hAnsi="Arial" w:cs="Arial"/>
              </w:rPr>
              <w:t xml:space="preserve"> </w:t>
            </w:r>
            <w:r w:rsidR="00471C30">
              <w:rPr>
                <w:rFonts w:ascii="Arial" w:hAnsi="Arial" w:cs="Arial"/>
              </w:rPr>
              <w:t xml:space="preserve">and implementing </w:t>
            </w:r>
            <w:r w:rsidRPr="002F6F2A">
              <w:rPr>
                <w:rFonts w:ascii="Arial" w:hAnsi="Arial" w:cs="Arial"/>
              </w:rPr>
              <w:t>case management plans</w:t>
            </w:r>
            <w:r>
              <w:rPr>
                <w:rFonts w:ascii="Arial" w:hAnsi="Arial" w:cs="Arial"/>
              </w:rPr>
              <w:t>.</w:t>
            </w:r>
            <w:r w:rsidRPr="002F6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This involves </w:t>
            </w:r>
            <w:r w:rsidRPr="002F6F2A">
              <w:rPr>
                <w:rFonts w:ascii="Arial" w:eastAsia="Times New Roman" w:hAnsi="Arial" w:cs="Arial"/>
                <w:lang w:val="en"/>
              </w:rPr>
              <w:t>supporting and assisting families in procuring social and health care services</w:t>
            </w:r>
            <w:r>
              <w:rPr>
                <w:rFonts w:ascii="Arial" w:eastAsia="Times New Roman" w:hAnsi="Arial" w:cs="Arial"/>
                <w:lang w:val="en"/>
              </w:rPr>
              <w:t xml:space="preserve">, </w:t>
            </w:r>
            <w:r w:rsidRPr="002F6F2A">
              <w:rPr>
                <w:rFonts w:ascii="Arial" w:eastAsia="Times New Roman" w:hAnsi="Arial" w:cs="Arial"/>
                <w:lang w:val="en"/>
              </w:rPr>
              <w:t>organizing pro-social activities with various community service</w:t>
            </w:r>
            <w:r>
              <w:rPr>
                <w:rFonts w:ascii="Arial" w:eastAsia="Times New Roman" w:hAnsi="Arial" w:cs="Arial"/>
                <w:lang w:val="en"/>
              </w:rPr>
              <w:t>-</w:t>
            </w:r>
            <w:r w:rsidRPr="002F6F2A">
              <w:rPr>
                <w:rFonts w:ascii="Arial" w:eastAsia="Times New Roman" w:hAnsi="Arial" w:cs="Arial"/>
                <w:lang w:val="en"/>
              </w:rPr>
              <w:t>based agencies</w:t>
            </w:r>
            <w:r>
              <w:rPr>
                <w:rFonts w:ascii="Arial" w:eastAsia="Times New Roman" w:hAnsi="Arial" w:cs="Arial"/>
                <w:lang w:val="en"/>
              </w:rPr>
              <w:t>,</w:t>
            </w:r>
            <w:r w:rsidRPr="002F6F2A">
              <w:rPr>
                <w:rFonts w:ascii="Arial" w:eastAsia="Times New Roman" w:hAnsi="Arial" w:cs="Arial"/>
                <w:lang w:val="en"/>
              </w:rPr>
              <w:t xml:space="preserve"> partnering with parents in effectively advocating for their family</w:t>
            </w:r>
            <w:r>
              <w:rPr>
                <w:rFonts w:ascii="Arial" w:eastAsia="Times New Roman" w:hAnsi="Arial" w:cs="Arial"/>
                <w:lang w:val="en"/>
              </w:rPr>
              <w:t>,</w:t>
            </w:r>
            <w:r w:rsidRPr="002F6F2A">
              <w:rPr>
                <w:rFonts w:ascii="Arial" w:eastAsia="Times New Roman" w:hAnsi="Arial" w:cs="Arial"/>
                <w:lang w:val="en"/>
              </w:rPr>
              <w:t xml:space="preserve"> and working collaboratively with community partners</w:t>
            </w:r>
            <w:r>
              <w:rPr>
                <w:rFonts w:ascii="Arial" w:eastAsia="Times New Roman" w:hAnsi="Arial" w:cs="Arial"/>
                <w:lang w:val="en"/>
              </w:rPr>
              <w:t>.</w:t>
            </w:r>
          </w:p>
          <w:p w14:paraId="51FD7CD1" w14:textId="77777777" w:rsidR="00F242E1" w:rsidRPr="002F6F2A" w:rsidRDefault="00F242E1" w:rsidP="00F242E1">
            <w:pPr>
              <w:pStyle w:val="HTMLPreformatted"/>
              <w:rPr>
                <w:rFonts w:ascii="Arial" w:hAnsi="Arial" w:cs="Arial"/>
                <w:lang w:val="en-GB"/>
              </w:rPr>
            </w:pPr>
            <w:r w:rsidRPr="002F6F2A">
              <w:rPr>
                <w:rFonts w:ascii="Arial" w:eastAsia="Times New Roman" w:hAnsi="Arial" w:cs="Arial"/>
                <w:lang w:val="en"/>
              </w:rPr>
              <w:t xml:space="preserve">  </w:t>
            </w:r>
          </w:p>
          <w:p w14:paraId="04AA5212" w14:textId="77777777" w:rsidR="00F242E1" w:rsidRPr="002F6F2A" w:rsidRDefault="00F242E1" w:rsidP="00F242E1">
            <w:pPr>
              <w:pStyle w:val="HTMLPreformatted"/>
              <w:rPr>
                <w:rFonts w:ascii="Arial" w:hAnsi="Arial" w:cs="Arial"/>
              </w:rPr>
            </w:pPr>
            <w:r w:rsidRPr="002F6F2A">
              <w:rPr>
                <w:rFonts w:ascii="Arial" w:hAnsi="Arial" w:cs="Arial"/>
              </w:rPr>
              <w:t xml:space="preserve">These services will be provided at the </w:t>
            </w:r>
            <w:r w:rsidR="003E0DB2">
              <w:rPr>
                <w:rFonts w:ascii="Arial" w:hAnsi="Arial" w:cs="Arial"/>
              </w:rPr>
              <w:t>clinic</w:t>
            </w:r>
            <w:r w:rsidRPr="002F6F2A">
              <w:rPr>
                <w:rFonts w:ascii="Arial" w:hAnsi="Arial" w:cs="Arial"/>
              </w:rPr>
              <w:t xml:space="preserve"> as well as </w:t>
            </w:r>
            <w:r>
              <w:rPr>
                <w:rFonts w:ascii="Arial" w:hAnsi="Arial" w:cs="Arial"/>
              </w:rPr>
              <w:t xml:space="preserve">at </w:t>
            </w:r>
            <w:r w:rsidRPr="002F6F2A">
              <w:rPr>
                <w:rFonts w:ascii="Arial" w:hAnsi="Arial" w:cs="Arial"/>
              </w:rPr>
              <w:t>off-site settings.  Location possibilities include</w:t>
            </w:r>
            <w:r>
              <w:rPr>
                <w:rFonts w:ascii="Arial" w:hAnsi="Arial" w:cs="Arial"/>
              </w:rPr>
              <w:t>,</w:t>
            </w:r>
            <w:r w:rsidRPr="002F6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but are not limited to: </w:t>
            </w:r>
            <w:r w:rsidR="003E0D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in-home,</w:t>
            </w:r>
            <w:r w:rsidRPr="002F6F2A">
              <w:rPr>
                <w:rFonts w:ascii="Arial" w:hAnsi="Arial" w:cs="Arial"/>
              </w:rPr>
              <w:t xml:space="preserve"> schools</w:t>
            </w:r>
            <w:r>
              <w:rPr>
                <w:rFonts w:ascii="Arial" w:hAnsi="Arial" w:cs="Arial"/>
              </w:rPr>
              <w:t>,</w:t>
            </w:r>
            <w:r w:rsidRPr="002F6F2A">
              <w:rPr>
                <w:rFonts w:ascii="Arial" w:hAnsi="Arial" w:cs="Arial"/>
              </w:rPr>
              <w:t xml:space="preserve"> Dane County Juvenile Detention</w:t>
            </w:r>
            <w:r>
              <w:rPr>
                <w:rFonts w:ascii="Arial" w:hAnsi="Arial" w:cs="Arial"/>
              </w:rPr>
              <w:t xml:space="preserve">, Dane County Jail, and </w:t>
            </w:r>
            <w:r w:rsidRPr="002F6F2A">
              <w:rPr>
                <w:rFonts w:ascii="Arial" w:hAnsi="Arial" w:cs="Arial"/>
              </w:rPr>
              <w:t>Dane County Human Services Delinquency programs.</w:t>
            </w:r>
          </w:p>
          <w:p w14:paraId="151B1E7C" w14:textId="77777777" w:rsidR="004E3CD0" w:rsidRPr="002501FE" w:rsidRDefault="004E3CD0" w:rsidP="00600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3CC2FC3B" w14:textId="77777777" w:rsidTr="00E042D7">
        <w:trPr>
          <w:gridBefore w:val="1"/>
          <w:wBefore w:w="18" w:type="dxa"/>
          <w:trHeight w:val="350"/>
        </w:trPr>
        <w:tc>
          <w:tcPr>
            <w:tcW w:w="11160" w:type="dxa"/>
            <w:gridSpan w:val="12"/>
            <w:shd w:val="clear" w:color="auto" w:fill="D9D9D9"/>
          </w:tcPr>
          <w:p w14:paraId="153F699A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6455256D" w14:textId="77777777" w:rsidTr="00E042D7">
        <w:trPr>
          <w:gridBefore w:val="1"/>
          <w:wBefore w:w="18" w:type="dxa"/>
          <w:trHeight w:val="1052"/>
        </w:trPr>
        <w:tc>
          <w:tcPr>
            <w:tcW w:w="11160" w:type="dxa"/>
            <w:gridSpan w:val="12"/>
          </w:tcPr>
          <w:p w14:paraId="1F53419F" w14:textId="77777777" w:rsidR="00F242E1" w:rsidRPr="002F6F2A" w:rsidRDefault="00F242E1" w:rsidP="00F242E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therapeutic case management services for </w:t>
            </w:r>
            <w:r>
              <w:rPr>
                <w:rFonts w:ascii="Arial" w:hAnsi="Arial" w:cs="Arial"/>
                <w:sz w:val="20"/>
                <w:szCs w:val="20"/>
              </w:rPr>
              <w:t>evidence-based treatment programs.</w:t>
            </w:r>
          </w:p>
          <w:p w14:paraId="58093099" w14:textId="77777777" w:rsidR="00F242E1" w:rsidRPr="002F6F2A" w:rsidRDefault="00F242E1" w:rsidP="00F242E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2A">
              <w:rPr>
                <w:rFonts w:ascii="Arial" w:hAnsi="Arial" w:cs="Arial"/>
                <w:sz w:val="20"/>
                <w:szCs w:val="20"/>
              </w:rPr>
              <w:t>Provide home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and community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F6F2A">
              <w:rPr>
                <w:rFonts w:ascii="Arial" w:hAnsi="Arial" w:cs="Arial"/>
                <w:sz w:val="20"/>
                <w:szCs w:val="20"/>
              </w:rPr>
              <w:t>based services to families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9A547E" w14:textId="77777777" w:rsidR="00F242E1" w:rsidRPr="002F6F2A" w:rsidRDefault="00F242E1" w:rsidP="00F242E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2A">
              <w:rPr>
                <w:rFonts w:ascii="Arial" w:hAnsi="Arial" w:cs="Arial"/>
                <w:sz w:val="20"/>
                <w:szCs w:val="20"/>
              </w:rPr>
              <w:t>Assess patient/famil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needs in the following domains: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6F2A">
              <w:rPr>
                <w:rFonts w:ascii="Arial" w:hAnsi="Arial" w:cs="Arial"/>
                <w:sz w:val="20"/>
                <w:szCs w:val="20"/>
              </w:rPr>
              <w:t>chool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F6F2A">
              <w:rPr>
                <w:rFonts w:ascii="Arial" w:hAnsi="Arial" w:cs="Arial"/>
                <w:sz w:val="20"/>
                <w:szCs w:val="20"/>
              </w:rPr>
              <w:t>mployment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F6F2A">
              <w:rPr>
                <w:rFonts w:ascii="Arial" w:hAnsi="Arial" w:cs="Arial"/>
                <w:sz w:val="20"/>
                <w:szCs w:val="20"/>
              </w:rPr>
              <w:t>ro-social support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F6F2A">
              <w:rPr>
                <w:rFonts w:ascii="Arial" w:hAnsi="Arial" w:cs="Arial"/>
                <w:sz w:val="20"/>
                <w:szCs w:val="20"/>
              </w:rPr>
              <w:t>conomic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m</w:t>
            </w:r>
            <w:r w:rsidRPr="002F6F2A">
              <w:rPr>
                <w:rFonts w:ascii="Arial" w:hAnsi="Arial" w:cs="Arial"/>
                <w:sz w:val="20"/>
                <w:szCs w:val="20"/>
              </w:rPr>
              <w:t>edical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A849BB" w14:textId="77777777" w:rsidR="00F242E1" w:rsidRPr="002F6F2A" w:rsidRDefault="00F242E1" w:rsidP="00F242E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Advocate for patient</w:t>
            </w:r>
            <w:r w:rsidRPr="002F6F2A">
              <w:rPr>
                <w:rFonts w:ascii="Arial" w:hAnsi="Arial" w:cs="Arial"/>
                <w:sz w:val="20"/>
                <w:szCs w:val="20"/>
              </w:rPr>
              <w:t>/famil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needs in the various domains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214A67" w14:textId="77777777" w:rsidR="00F242E1" w:rsidRDefault="00F242E1" w:rsidP="007D2B6B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2E1">
              <w:rPr>
                <w:rFonts w:ascii="Arial" w:hAnsi="Arial" w:cs="Arial"/>
                <w:sz w:val="20"/>
                <w:szCs w:val="20"/>
              </w:rPr>
              <w:t xml:space="preserve">Facilitate communication between systems </w:t>
            </w:r>
            <w:r>
              <w:rPr>
                <w:rFonts w:ascii="Arial" w:hAnsi="Arial" w:cs="Arial"/>
                <w:sz w:val="20"/>
                <w:szCs w:val="20"/>
              </w:rPr>
              <w:t>(i.e., schools, the county, housing, etc.)</w:t>
            </w:r>
          </w:p>
          <w:p w14:paraId="512FFF20" w14:textId="77777777" w:rsidR="00F242E1" w:rsidRPr="002F6F2A" w:rsidRDefault="00F242E1" w:rsidP="00F242E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2A">
              <w:rPr>
                <w:rFonts w:ascii="Arial" w:hAnsi="Arial" w:cs="Arial"/>
                <w:sz w:val="20"/>
                <w:szCs w:val="20"/>
              </w:rPr>
              <w:t>Monitor adolescent school attendance, behavior, and academic achievement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5B57D1" w14:textId="77777777" w:rsidR="00F242E1" w:rsidRPr="002F6F2A" w:rsidRDefault="00F242E1" w:rsidP="00F242E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2A">
              <w:rPr>
                <w:rFonts w:ascii="Arial" w:hAnsi="Arial" w:cs="Arial"/>
                <w:sz w:val="20"/>
                <w:szCs w:val="20"/>
              </w:rPr>
              <w:t xml:space="preserve">Administer </w:t>
            </w:r>
            <w:r w:rsidR="00471C30">
              <w:rPr>
                <w:rFonts w:ascii="Arial" w:hAnsi="Arial" w:cs="Arial"/>
                <w:sz w:val="20"/>
                <w:szCs w:val="20"/>
              </w:rPr>
              <w:t>Substance Use Disorder (SUD)</w:t>
            </w:r>
            <w:r w:rsidRPr="002F6F2A">
              <w:rPr>
                <w:rFonts w:ascii="Arial" w:hAnsi="Arial" w:cs="Arial"/>
                <w:sz w:val="20"/>
                <w:szCs w:val="20"/>
              </w:rPr>
              <w:t>/mental health screens and provide brief interventions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44B862" w14:textId="77777777" w:rsidR="00471C30" w:rsidRDefault="00471C30" w:rsidP="00471C3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F2A">
              <w:rPr>
                <w:rFonts w:ascii="Arial" w:hAnsi="Arial" w:cs="Arial"/>
                <w:sz w:val="20"/>
                <w:szCs w:val="20"/>
              </w:rPr>
              <w:t>Develop and maintain resource directory related to school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jobs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pro-social support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financial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F6F2A">
              <w:rPr>
                <w:rFonts w:ascii="Arial" w:hAnsi="Arial" w:cs="Arial"/>
                <w:sz w:val="20"/>
                <w:szCs w:val="20"/>
              </w:rPr>
              <w:t xml:space="preserve"> and other domains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6237B4" w14:textId="77777777" w:rsidR="00471C30" w:rsidRDefault="00471C30" w:rsidP="00471C3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2E1">
              <w:rPr>
                <w:rFonts w:ascii="Arial" w:hAnsi="Arial" w:cs="Arial"/>
                <w:sz w:val="20"/>
                <w:szCs w:val="20"/>
              </w:rPr>
              <w:t>Provide transportation to patients/families as needed.</w:t>
            </w:r>
          </w:p>
          <w:p w14:paraId="3DFFE5C2" w14:textId="77777777" w:rsidR="00471C30" w:rsidRPr="002F3128" w:rsidRDefault="00471C30" w:rsidP="00471C30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42E1">
              <w:rPr>
                <w:rFonts w:ascii="Arial" w:hAnsi="Arial" w:cs="Arial"/>
                <w:sz w:val="20"/>
                <w:szCs w:val="20"/>
              </w:rPr>
              <w:t>Assist with scheduling, billing, and receptionist responsibilities.</w:t>
            </w:r>
          </w:p>
          <w:p w14:paraId="1D1E24E3" w14:textId="77777777" w:rsidR="00AB7FED" w:rsidRDefault="00AB7FED" w:rsidP="006F5E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9D10A" w14:textId="77777777" w:rsidR="00E61257" w:rsidRPr="0074452E" w:rsidRDefault="00E61257" w:rsidP="00FF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</w:t>
            </w:r>
            <w:r w:rsidR="00FF0B87">
              <w:rPr>
                <w:rFonts w:ascii="Arial" w:hAnsi="Arial" w:cs="Arial"/>
                <w:b/>
                <w:sz w:val="20"/>
                <w:szCs w:val="20"/>
              </w:rPr>
              <w:t>UW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STANDARDS</w:t>
            </w:r>
            <w:r w:rsidR="007C31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C6631" w:rsidRPr="002501FE" w14:paraId="0BCACD19" w14:textId="77777777" w:rsidTr="00E042D7">
        <w:trPr>
          <w:gridBefore w:val="1"/>
          <w:wBefore w:w="18" w:type="dxa"/>
        </w:trPr>
        <w:tc>
          <w:tcPr>
            <w:tcW w:w="11160" w:type="dxa"/>
            <w:gridSpan w:val="12"/>
            <w:tcBorders>
              <w:bottom w:val="single" w:sz="12" w:space="0" w:color="auto"/>
            </w:tcBorders>
            <w:shd w:val="clear" w:color="auto" w:fill="D9D9D9"/>
          </w:tcPr>
          <w:p w14:paraId="3189BAAA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14:paraId="438CF5B0" w14:textId="77777777" w:rsidTr="004D3359">
        <w:trPr>
          <w:trHeight w:val="255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E2AFA8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1DA84C1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</w:tcPr>
          <w:p w14:paraId="4723CD6F" w14:textId="0209239D" w:rsidR="00534EE3" w:rsidRPr="009E585A" w:rsidRDefault="00471C30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 xml:space="preserve">Associate Degree </w:t>
            </w:r>
            <w:r w:rsidR="00B03CC0" w:rsidRPr="009E585A">
              <w:rPr>
                <w:rFonts w:ascii="Arial" w:hAnsi="Arial" w:cs="Arial"/>
                <w:sz w:val="20"/>
                <w:szCs w:val="20"/>
              </w:rPr>
              <w:t>in Human Services or a related field</w:t>
            </w:r>
          </w:p>
        </w:tc>
      </w:tr>
      <w:tr w:rsidR="00534EE3" w:rsidRPr="005C6581" w14:paraId="55B23F92" w14:textId="77777777" w:rsidTr="004D3359">
        <w:trPr>
          <w:trHeight w:val="255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11BA3D0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0C3F21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</w:tcPr>
          <w:p w14:paraId="682B06D6" w14:textId="77777777" w:rsidR="00534EE3" w:rsidRPr="009E585A" w:rsidRDefault="00F242E1" w:rsidP="00534EE3">
            <w:pPr>
              <w:pStyle w:val="Heading2"/>
              <w:rPr>
                <w:b w:val="0"/>
                <w:bCs w:val="0"/>
              </w:rPr>
            </w:pPr>
            <w:r w:rsidRPr="009E585A">
              <w:rPr>
                <w:b w:val="0"/>
                <w:bCs w:val="0"/>
              </w:rPr>
              <w:t>Bachelor degree in Human Services or a related field</w:t>
            </w:r>
          </w:p>
        </w:tc>
      </w:tr>
      <w:tr w:rsidR="00534EE3" w:rsidRPr="00681F15" w14:paraId="54B0AC6C" w14:textId="77777777" w:rsidTr="004D3359">
        <w:trPr>
          <w:trHeight w:val="233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3D993C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02C5A6F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</w:tcPr>
          <w:p w14:paraId="4095FA50" w14:textId="77777777" w:rsidR="00534EE3" w:rsidRPr="009E585A" w:rsidRDefault="00F242E1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One (1) year of experience in a Human Services related position</w:t>
            </w:r>
          </w:p>
        </w:tc>
      </w:tr>
      <w:tr w:rsidR="00534EE3" w:rsidRPr="005C6581" w14:paraId="41A6D590" w14:textId="77777777" w:rsidTr="004D3359">
        <w:trPr>
          <w:trHeight w:val="232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18D39FE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9AA0D4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</w:tcPr>
          <w:p w14:paraId="5BCC24A6" w14:textId="77777777" w:rsidR="00534EE3" w:rsidRPr="009E585A" w:rsidRDefault="00534EE3" w:rsidP="00534EE3">
            <w:pPr>
              <w:pStyle w:val="Heading2"/>
              <w:rPr>
                <w:b w:val="0"/>
                <w:bCs w:val="0"/>
              </w:rPr>
            </w:pPr>
          </w:p>
        </w:tc>
      </w:tr>
      <w:tr w:rsidR="00534EE3" w:rsidRPr="005C6581" w14:paraId="35C6C770" w14:textId="77777777" w:rsidTr="00E042D7">
        <w:trPr>
          <w:trHeight w:val="132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</w:tcPr>
          <w:p w14:paraId="385BC65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3D3AC1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7472D278" w14:textId="77777777" w:rsidR="00534EE3" w:rsidRPr="009E585A" w:rsidRDefault="00F242E1" w:rsidP="00242BAA">
            <w:pPr>
              <w:pStyle w:val="Heading2"/>
              <w:numPr>
                <w:ilvl w:val="0"/>
                <w:numId w:val="23"/>
              </w:numPr>
              <w:rPr>
                <w:b w:val="0"/>
                <w:bCs w:val="0"/>
                <w:szCs w:val="20"/>
              </w:rPr>
            </w:pPr>
            <w:r w:rsidRPr="009E585A">
              <w:rPr>
                <w:b w:val="0"/>
                <w:bCs w:val="0"/>
                <w:szCs w:val="20"/>
              </w:rPr>
              <w:t>Valid Wisconsin Driver License and current auto insurance</w:t>
            </w:r>
          </w:p>
          <w:p w14:paraId="5A7E2E65" w14:textId="42B8B0DD" w:rsidR="00242BAA" w:rsidRPr="009E585A" w:rsidRDefault="00242BAA" w:rsidP="00242BA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CPR/BLS</w:t>
            </w:r>
          </w:p>
        </w:tc>
      </w:tr>
      <w:tr w:rsidR="00534EE3" w:rsidRPr="005C6581" w14:paraId="07AB7FAF" w14:textId="77777777" w:rsidTr="00E042D7">
        <w:trPr>
          <w:trHeight w:val="143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</w:tcPr>
          <w:p w14:paraId="25DDD90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DA892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3CCC60D4" w14:textId="77777777" w:rsidR="00534EE3" w:rsidRPr="009E585A" w:rsidRDefault="00F242E1" w:rsidP="00534E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 xml:space="preserve">Certified Alcohol and Drug Counselor (i.e., </w:t>
            </w:r>
            <w:r w:rsidR="006A59EE" w:rsidRPr="009E585A">
              <w:rPr>
                <w:rFonts w:ascii="Arial" w:hAnsi="Arial" w:cs="Arial"/>
                <w:sz w:val="20"/>
                <w:szCs w:val="20"/>
              </w:rPr>
              <w:t>Clinical Substance Abuse Counselor-</w:t>
            </w:r>
            <w:r w:rsidRPr="009E585A">
              <w:rPr>
                <w:rFonts w:ascii="Arial" w:hAnsi="Arial" w:cs="Arial"/>
                <w:sz w:val="20"/>
                <w:szCs w:val="20"/>
              </w:rPr>
              <w:t xml:space="preserve">CSAC, </w:t>
            </w:r>
            <w:r w:rsidR="006A59EE" w:rsidRPr="009E585A">
              <w:rPr>
                <w:rFonts w:ascii="Arial" w:hAnsi="Arial" w:cs="Arial"/>
                <w:sz w:val="20"/>
                <w:szCs w:val="20"/>
              </w:rPr>
              <w:t>Substance Abuse C</w:t>
            </w:r>
            <w:bookmarkStart w:id="0" w:name="_GoBack"/>
            <w:bookmarkEnd w:id="0"/>
            <w:r w:rsidR="006A59EE" w:rsidRPr="009E585A">
              <w:rPr>
                <w:rFonts w:ascii="Arial" w:hAnsi="Arial" w:cs="Arial"/>
                <w:sz w:val="20"/>
                <w:szCs w:val="20"/>
              </w:rPr>
              <w:t>ounselor-</w:t>
            </w:r>
            <w:r w:rsidRPr="009E585A">
              <w:rPr>
                <w:rFonts w:ascii="Arial" w:hAnsi="Arial" w:cs="Arial"/>
                <w:sz w:val="20"/>
                <w:szCs w:val="20"/>
              </w:rPr>
              <w:t xml:space="preserve">SAC, or </w:t>
            </w:r>
            <w:r w:rsidR="006A59EE" w:rsidRPr="009E585A">
              <w:rPr>
                <w:rFonts w:ascii="Arial" w:hAnsi="Arial" w:cs="Arial"/>
                <w:sz w:val="20"/>
                <w:szCs w:val="20"/>
              </w:rPr>
              <w:t xml:space="preserve">Substance Abuse Counselor-In Training </w:t>
            </w:r>
            <w:r w:rsidR="006F5EAE" w:rsidRPr="009E585A">
              <w:rPr>
                <w:rFonts w:ascii="Arial" w:hAnsi="Arial" w:cs="Arial"/>
                <w:sz w:val="20"/>
                <w:szCs w:val="20"/>
              </w:rPr>
              <w:t>[</w:t>
            </w:r>
            <w:r w:rsidRPr="009E585A">
              <w:rPr>
                <w:rFonts w:ascii="Arial" w:hAnsi="Arial" w:cs="Arial"/>
                <w:sz w:val="20"/>
                <w:szCs w:val="20"/>
              </w:rPr>
              <w:t>SAC-IT</w:t>
            </w:r>
            <w:r w:rsidR="006F5EAE" w:rsidRPr="009E585A">
              <w:rPr>
                <w:rFonts w:ascii="Arial" w:hAnsi="Arial" w:cs="Arial"/>
                <w:sz w:val="20"/>
                <w:szCs w:val="20"/>
              </w:rPr>
              <w:t>]</w:t>
            </w:r>
            <w:r w:rsidRPr="009E585A">
              <w:rPr>
                <w:rFonts w:ascii="Arial" w:hAnsi="Arial" w:cs="Arial"/>
                <w:sz w:val="20"/>
                <w:szCs w:val="20"/>
              </w:rPr>
              <w:t xml:space="preserve"> by Wisconsin Department of Safety and Professional Services </w:t>
            </w:r>
            <w:r w:rsidR="006F5EAE" w:rsidRPr="009E585A">
              <w:rPr>
                <w:rFonts w:ascii="Arial" w:hAnsi="Arial" w:cs="Arial"/>
                <w:sz w:val="20"/>
                <w:szCs w:val="20"/>
              </w:rPr>
              <w:t>[</w:t>
            </w:r>
            <w:r w:rsidRPr="009E585A">
              <w:rPr>
                <w:rFonts w:ascii="Arial" w:hAnsi="Arial" w:cs="Arial"/>
                <w:sz w:val="20"/>
                <w:szCs w:val="20"/>
              </w:rPr>
              <w:t>DSPS</w:t>
            </w:r>
            <w:r w:rsidR="006F5EAE" w:rsidRPr="009E585A">
              <w:rPr>
                <w:rFonts w:ascii="Arial" w:hAnsi="Arial" w:cs="Arial"/>
                <w:sz w:val="20"/>
                <w:szCs w:val="20"/>
              </w:rPr>
              <w:t>])</w:t>
            </w:r>
            <w:r w:rsidRPr="009E585A">
              <w:rPr>
                <w:rFonts w:ascii="Arial" w:hAnsi="Arial" w:cs="Arial"/>
                <w:sz w:val="20"/>
                <w:szCs w:val="20"/>
              </w:rPr>
              <w:t xml:space="preserve"> or other relevant certification (e.g., case management, prevention specialist, etc.)</w:t>
            </w:r>
          </w:p>
        </w:tc>
      </w:tr>
      <w:tr w:rsidR="00534EE3" w:rsidRPr="00911F9A" w14:paraId="64C9E816" w14:textId="77777777" w:rsidTr="009C3398">
        <w:trPr>
          <w:trHeight w:val="330"/>
        </w:trPr>
        <w:tc>
          <w:tcPr>
            <w:tcW w:w="386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94E07CE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218E629F" w14:textId="77777777" w:rsidR="007E09F5" w:rsidRPr="009E585A" w:rsidRDefault="007E09F5" w:rsidP="00F242E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Must be 21 years of age to drive a patient and/or the patient’s family in the employee’s personal vehicle or a UW Health owned fleet vehicle.</w:t>
            </w:r>
          </w:p>
          <w:p w14:paraId="6E6A401B" w14:textId="77777777" w:rsidR="007E09F5" w:rsidRPr="009E585A" w:rsidRDefault="007E09F5" w:rsidP="007E09F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Ability to be insured by UW Health’s Risk Management insurer, which requires:</w:t>
            </w:r>
          </w:p>
          <w:p w14:paraId="7D2A3D8C" w14:textId="77777777" w:rsidR="007E09F5" w:rsidRPr="009E585A" w:rsidRDefault="007E09F5" w:rsidP="007E09F5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A valid Wisconsin driver’s license and</w:t>
            </w:r>
          </w:p>
          <w:p w14:paraId="588819DF" w14:textId="77777777" w:rsidR="007E09F5" w:rsidRPr="009E585A" w:rsidRDefault="007E09F5" w:rsidP="007E09F5">
            <w:pPr>
              <w:numPr>
                <w:ilvl w:val="1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Successfully passing a driver’s background check</w:t>
            </w:r>
          </w:p>
          <w:p w14:paraId="78555D25" w14:textId="77777777" w:rsidR="00F242E1" w:rsidRPr="009E585A" w:rsidRDefault="00F242E1" w:rsidP="00F242E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 xml:space="preserve">Demonstrated ability to function effectively in a collaborative environment </w:t>
            </w:r>
          </w:p>
          <w:p w14:paraId="7DE34C2C" w14:textId="77777777" w:rsidR="00F242E1" w:rsidRPr="009E585A" w:rsidRDefault="00F242E1" w:rsidP="00F242E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 xml:space="preserve">Demonstrated organizational skills </w:t>
            </w:r>
          </w:p>
          <w:p w14:paraId="13EE3E61" w14:textId="77777777" w:rsidR="00F242E1" w:rsidRPr="009E585A" w:rsidRDefault="00F242E1" w:rsidP="00F242E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Able to work independently</w:t>
            </w:r>
          </w:p>
          <w:p w14:paraId="35DBD599" w14:textId="77777777" w:rsidR="00F242E1" w:rsidRPr="009E585A" w:rsidRDefault="00F242E1" w:rsidP="00F242E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Demonstrated ability to provide services with commitment to cultural competence</w:t>
            </w:r>
          </w:p>
          <w:p w14:paraId="4D9E1790" w14:textId="77777777" w:rsidR="00F242E1" w:rsidRPr="009E585A" w:rsidRDefault="00F242E1" w:rsidP="00F242E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</w:rPr>
              <w:t>Ability to drive to off-site locations</w:t>
            </w:r>
            <w:r w:rsidRPr="009E585A">
              <w:rPr>
                <w:rFonts w:ascii="Arial" w:hAnsi="Arial" w:cs="Arial"/>
                <w:sz w:val="20"/>
                <w:szCs w:val="20"/>
                <w:lang w:val="en"/>
              </w:rPr>
              <w:t xml:space="preserve"> and to transport youth and families</w:t>
            </w:r>
          </w:p>
          <w:p w14:paraId="44FAC601" w14:textId="77777777" w:rsidR="00F242E1" w:rsidRPr="009E585A" w:rsidRDefault="00F242E1" w:rsidP="00F242E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E585A">
              <w:rPr>
                <w:rFonts w:ascii="Arial" w:hAnsi="Arial" w:cs="Arial"/>
                <w:sz w:val="20"/>
                <w:szCs w:val="20"/>
                <w:lang w:val="en"/>
              </w:rPr>
              <w:t>Ability to engage effectively and professionally with adolescents and families, and collaborate across multiple systems</w:t>
            </w:r>
          </w:p>
          <w:p w14:paraId="638AF445" w14:textId="77777777" w:rsidR="00534EE3" w:rsidRPr="009E585A" w:rsidRDefault="00F242E1" w:rsidP="00F242E1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E585A"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>Demonstrated written and verbal communication skills</w:t>
            </w:r>
          </w:p>
        </w:tc>
      </w:tr>
      <w:tr w:rsidR="00534EE3" w:rsidRPr="00F91C42" w14:paraId="23FBD80B" w14:textId="77777777" w:rsidTr="00E042D7">
        <w:tc>
          <w:tcPr>
            <w:tcW w:w="11178" w:type="dxa"/>
            <w:gridSpan w:val="13"/>
            <w:shd w:val="clear" w:color="auto" w:fill="D9D9D9"/>
          </w:tcPr>
          <w:p w14:paraId="30D978D9" w14:textId="77777777"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lastRenderedPageBreak/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21FDE30B" w14:textId="77777777"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14:paraId="688357D5" w14:textId="77777777" w:rsidTr="00E042D7">
        <w:tc>
          <w:tcPr>
            <w:tcW w:w="11178" w:type="dxa"/>
            <w:gridSpan w:val="13"/>
          </w:tcPr>
          <w:p w14:paraId="0F9BD692" w14:textId="77777777"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14:paraId="3D9CD791" w14:textId="77777777" w:rsidTr="00E042D7">
        <w:trPr>
          <w:trHeight w:val="261"/>
        </w:trPr>
        <w:tc>
          <w:tcPr>
            <w:tcW w:w="450" w:type="dxa"/>
            <w:gridSpan w:val="2"/>
          </w:tcPr>
          <w:p w14:paraId="11CD7A72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12DF28C1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162B3694" w14:textId="77777777" w:rsidR="00534EE3" w:rsidRPr="0031305D" w:rsidRDefault="00F242E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12D983AA" w14:textId="77777777"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14:paraId="1B711E6A" w14:textId="77777777" w:rsidTr="00E042D7">
        <w:trPr>
          <w:trHeight w:val="258"/>
        </w:trPr>
        <w:tc>
          <w:tcPr>
            <w:tcW w:w="450" w:type="dxa"/>
            <w:gridSpan w:val="2"/>
          </w:tcPr>
          <w:p w14:paraId="4506A21A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2A85A3C7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63E8C515" w14:textId="77777777" w:rsidR="00534EE3" w:rsidRPr="0031305D" w:rsidRDefault="00F242E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73DDB4E1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14:paraId="59946F07" w14:textId="77777777" w:rsidTr="00E042D7">
        <w:trPr>
          <w:trHeight w:val="258"/>
        </w:trPr>
        <w:tc>
          <w:tcPr>
            <w:tcW w:w="450" w:type="dxa"/>
            <w:gridSpan w:val="2"/>
          </w:tcPr>
          <w:p w14:paraId="5DA899F4" w14:textId="77777777"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2827107D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7DB065FF" w14:textId="77777777" w:rsidR="00534EE3" w:rsidRPr="0031305D" w:rsidRDefault="00F242E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7345D8A0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14:paraId="6DE4D441" w14:textId="77777777" w:rsidTr="00E042D7">
        <w:trPr>
          <w:trHeight w:val="258"/>
        </w:trPr>
        <w:tc>
          <w:tcPr>
            <w:tcW w:w="450" w:type="dxa"/>
            <w:gridSpan w:val="2"/>
          </w:tcPr>
          <w:p w14:paraId="2E7457F4" w14:textId="77777777" w:rsidR="00534EE3" w:rsidRPr="006D042F" w:rsidRDefault="00F242E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405F0182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17C9B836" w14:textId="77777777" w:rsidR="00534EE3" w:rsidRPr="0031305D" w:rsidRDefault="00F242E1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30ACBD3F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14:paraId="0B2F78E4" w14:textId="77777777" w:rsidTr="00E042D7">
        <w:tc>
          <w:tcPr>
            <w:tcW w:w="11178" w:type="dxa"/>
            <w:gridSpan w:val="13"/>
            <w:shd w:val="clear" w:color="auto" w:fill="D9D9D9"/>
          </w:tcPr>
          <w:p w14:paraId="7EAFAE8E" w14:textId="77777777"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34C881FC" w14:textId="77777777"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14:paraId="675AB37A" w14:textId="77777777" w:rsidTr="00E042D7">
        <w:tc>
          <w:tcPr>
            <w:tcW w:w="11178" w:type="dxa"/>
            <w:gridSpan w:val="13"/>
          </w:tcPr>
          <w:p w14:paraId="373D7C39" w14:textId="77777777" w:rsidR="00534EE3" w:rsidRDefault="00534EE3" w:rsidP="00534EE3"/>
          <w:p w14:paraId="4CD375CA" w14:textId="77777777" w:rsidR="00534EE3" w:rsidRDefault="00534EE3" w:rsidP="00534EE3"/>
        </w:tc>
      </w:tr>
      <w:tr w:rsidR="00534EE3" w14:paraId="407DBC87" w14:textId="77777777" w:rsidTr="00E042D7">
        <w:tc>
          <w:tcPr>
            <w:tcW w:w="11178" w:type="dxa"/>
            <w:gridSpan w:val="13"/>
            <w:shd w:val="clear" w:color="auto" w:fill="D9D9D9"/>
          </w:tcPr>
          <w:p w14:paraId="1DA43B25" w14:textId="77777777"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14:paraId="1AE04211" w14:textId="77777777" w:rsidTr="00E042D7">
        <w:tc>
          <w:tcPr>
            <w:tcW w:w="11178" w:type="dxa"/>
            <w:gridSpan w:val="13"/>
          </w:tcPr>
          <w:p w14:paraId="32B668D3" w14:textId="77777777"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14:paraId="2730E751" w14:textId="77777777" w:rsidTr="00E042D7">
        <w:trPr>
          <w:trHeight w:val="500"/>
        </w:trPr>
        <w:tc>
          <w:tcPr>
            <w:tcW w:w="5328" w:type="dxa"/>
            <w:gridSpan w:val="7"/>
          </w:tcPr>
          <w:p w14:paraId="285350BB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1F4CE582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640D8251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754D5250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325BAEB1" w14:textId="77777777"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</w:tcPr>
          <w:p w14:paraId="024977DF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578868FF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14:paraId="32D9ACB0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1A26CF64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5DEEF54F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3345CA91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1778E19D" w14:textId="77777777"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</w:tcPr>
          <w:p w14:paraId="1373FBB6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638C2705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1C39C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9F484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63250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4F00B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14:paraId="137C4531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63C2BBD8" w14:textId="77777777" w:rsidR="00534EE3" w:rsidRPr="00D154E8" w:rsidRDefault="00F242E1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40AD3A7D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50A9B243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1928A0EA" w14:textId="77777777"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</w:tcPr>
          <w:p w14:paraId="46B1EC0D" w14:textId="77777777"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32B98DA8" w14:textId="77777777"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14:paraId="7ABD29E0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21773681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572B433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4C77F15A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3072E808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</w:tcPr>
          <w:p w14:paraId="433C48AF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14:paraId="4120C9D4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45FC8171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02FEAAB0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7EE6E538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7AF499E4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</w:tcPr>
          <w:p w14:paraId="14C0BD09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14:paraId="15A4214C" w14:textId="77777777" w:rsidTr="00E042D7">
        <w:trPr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21EB8F67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64E91D89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5E1EF6AC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64E9FF85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</w:tcPr>
          <w:p w14:paraId="7FFC85C0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14:paraId="04D5F43E" w14:textId="77777777" w:rsidTr="00E042D7">
        <w:tc>
          <w:tcPr>
            <w:tcW w:w="5328" w:type="dxa"/>
            <w:gridSpan w:val="7"/>
          </w:tcPr>
          <w:p w14:paraId="549E0E8A" w14:textId="77777777"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6"/>
            <w:vAlign w:val="center"/>
          </w:tcPr>
          <w:p w14:paraId="4EA0AB3C" w14:textId="77777777"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14:paraId="1F07A107" w14:textId="77777777" w:rsidR="00ED3D03" w:rsidRDefault="00ED3D03" w:rsidP="00ED3D03">
      <w:pPr>
        <w:tabs>
          <w:tab w:val="center" w:pos="5040"/>
          <w:tab w:val="left" w:pos="8100"/>
        </w:tabs>
      </w:pPr>
    </w:p>
    <w:p w14:paraId="02B94D5B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19D95E4C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4A164" w14:textId="77777777" w:rsidR="00F543D5" w:rsidRDefault="00F543D5">
      <w:r>
        <w:separator/>
      </w:r>
    </w:p>
  </w:endnote>
  <w:endnote w:type="continuationSeparator" w:id="0">
    <w:p w14:paraId="0002E9AB" w14:textId="77777777" w:rsidR="00F543D5" w:rsidRDefault="00F5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D95B" w14:textId="77777777" w:rsidR="00F543D5" w:rsidRDefault="00F543D5">
      <w:r>
        <w:separator/>
      </w:r>
    </w:p>
  </w:footnote>
  <w:footnote w:type="continuationSeparator" w:id="0">
    <w:p w14:paraId="4771B734" w14:textId="77777777" w:rsidR="00F543D5" w:rsidRDefault="00F5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B944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759"/>
    <w:multiLevelType w:val="hybridMultilevel"/>
    <w:tmpl w:val="AA32CE8E"/>
    <w:lvl w:ilvl="0" w:tplc="C90451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D414C"/>
    <w:multiLevelType w:val="hybridMultilevel"/>
    <w:tmpl w:val="9596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E343A"/>
    <w:multiLevelType w:val="hybridMultilevel"/>
    <w:tmpl w:val="2EBE9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4BF5E">
      <w:start w:val="1"/>
      <w:numFmt w:val="decimal"/>
      <w:lvlText w:val="(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598D5D0">
      <w:start w:val="1"/>
      <w:numFmt w:val="decimal"/>
      <w:lvlText w:val="(%3)"/>
      <w:lvlJc w:val="left"/>
      <w:pPr>
        <w:ind w:left="1800" w:hanging="360"/>
      </w:pPr>
      <w:rPr>
        <w:rFonts w:ascii="Arial" w:eastAsia="Times New Roman" w:hAnsi="Arial" w:cs="Arial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1A4E41"/>
    <w:multiLevelType w:val="hybridMultilevel"/>
    <w:tmpl w:val="E800D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20"/>
  </w:num>
  <w:num w:numId="7">
    <w:abstractNumId w:val="3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9"/>
  </w:num>
  <w:num w:numId="16">
    <w:abstractNumId w:val="21"/>
  </w:num>
  <w:num w:numId="17">
    <w:abstractNumId w:val="13"/>
  </w:num>
  <w:num w:numId="18">
    <w:abstractNumId w:val="4"/>
  </w:num>
  <w:num w:numId="19">
    <w:abstractNumId w:val="8"/>
  </w:num>
  <w:num w:numId="20">
    <w:abstractNumId w:val="2"/>
  </w:num>
  <w:num w:numId="21">
    <w:abstractNumId w:val="6"/>
  </w:num>
  <w:num w:numId="22">
    <w:abstractNumId w:val="12"/>
  </w:num>
  <w:num w:numId="2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97DA0"/>
    <w:rsid w:val="000A0982"/>
    <w:rsid w:val="000B2F80"/>
    <w:rsid w:val="000B3EE5"/>
    <w:rsid w:val="000B4ECD"/>
    <w:rsid w:val="000C7844"/>
    <w:rsid w:val="000D4A90"/>
    <w:rsid w:val="000E33B0"/>
    <w:rsid w:val="000F3770"/>
    <w:rsid w:val="000F3F9F"/>
    <w:rsid w:val="000F720C"/>
    <w:rsid w:val="00117367"/>
    <w:rsid w:val="0011789B"/>
    <w:rsid w:val="00130930"/>
    <w:rsid w:val="00144450"/>
    <w:rsid w:val="00147903"/>
    <w:rsid w:val="0015062D"/>
    <w:rsid w:val="001627D3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2BA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9E0"/>
    <w:rsid w:val="00367923"/>
    <w:rsid w:val="003829DD"/>
    <w:rsid w:val="00394C6A"/>
    <w:rsid w:val="003A4787"/>
    <w:rsid w:val="003B7BAC"/>
    <w:rsid w:val="003C7062"/>
    <w:rsid w:val="003D7AAF"/>
    <w:rsid w:val="003E0DB2"/>
    <w:rsid w:val="00401A39"/>
    <w:rsid w:val="00401A81"/>
    <w:rsid w:val="004031ED"/>
    <w:rsid w:val="004032F3"/>
    <w:rsid w:val="0041258D"/>
    <w:rsid w:val="00420CEE"/>
    <w:rsid w:val="00423B76"/>
    <w:rsid w:val="004442F8"/>
    <w:rsid w:val="004714D1"/>
    <w:rsid w:val="00471C30"/>
    <w:rsid w:val="00472125"/>
    <w:rsid w:val="00482BAF"/>
    <w:rsid w:val="00492509"/>
    <w:rsid w:val="004B5D03"/>
    <w:rsid w:val="004C0247"/>
    <w:rsid w:val="004C636E"/>
    <w:rsid w:val="004D0526"/>
    <w:rsid w:val="004D6F76"/>
    <w:rsid w:val="004E3CD0"/>
    <w:rsid w:val="004F1EEE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09E7"/>
    <w:rsid w:val="00561F32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72A2"/>
    <w:rsid w:val="006405EB"/>
    <w:rsid w:val="00642D39"/>
    <w:rsid w:val="00643ECE"/>
    <w:rsid w:val="00654124"/>
    <w:rsid w:val="00656FF5"/>
    <w:rsid w:val="00660B39"/>
    <w:rsid w:val="0066779B"/>
    <w:rsid w:val="00670ED5"/>
    <w:rsid w:val="00681F15"/>
    <w:rsid w:val="0068592C"/>
    <w:rsid w:val="006A59EE"/>
    <w:rsid w:val="006B2871"/>
    <w:rsid w:val="006D1A19"/>
    <w:rsid w:val="006D2CA9"/>
    <w:rsid w:val="006D579D"/>
    <w:rsid w:val="006E213D"/>
    <w:rsid w:val="006F5EAE"/>
    <w:rsid w:val="00702EE4"/>
    <w:rsid w:val="0071171A"/>
    <w:rsid w:val="00716C79"/>
    <w:rsid w:val="00727BA2"/>
    <w:rsid w:val="0074452E"/>
    <w:rsid w:val="007605B5"/>
    <w:rsid w:val="007630BE"/>
    <w:rsid w:val="00763C6E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09F5"/>
    <w:rsid w:val="007E1D41"/>
    <w:rsid w:val="007F3CB4"/>
    <w:rsid w:val="007F7A93"/>
    <w:rsid w:val="00811BA0"/>
    <w:rsid w:val="00816C1F"/>
    <w:rsid w:val="0082562E"/>
    <w:rsid w:val="008345CB"/>
    <w:rsid w:val="00840758"/>
    <w:rsid w:val="00841CB9"/>
    <w:rsid w:val="008464DD"/>
    <w:rsid w:val="00854C98"/>
    <w:rsid w:val="00863843"/>
    <w:rsid w:val="00871CF2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90660A"/>
    <w:rsid w:val="009264A8"/>
    <w:rsid w:val="009278F2"/>
    <w:rsid w:val="00946AA1"/>
    <w:rsid w:val="00973A07"/>
    <w:rsid w:val="009821A5"/>
    <w:rsid w:val="00985E48"/>
    <w:rsid w:val="00997B71"/>
    <w:rsid w:val="009B09B2"/>
    <w:rsid w:val="009B3821"/>
    <w:rsid w:val="009B4CC8"/>
    <w:rsid w:val="009C3398"/>
    <w:rsid w:val="009C49E4"/>
    <w:rsid w:val="009C78C8"/>
    <w:rsid w:val="009D7854"/>
    <w:rsid w:val="009E585A"/>
    <w:rsid w:val="009F45F1"/>
    <w:rsid w:val="00A02E91"/>
    <w:rsid w:val="00A04E77"/>
    <w:rsid w:val="00A21283"/>
    <w:rsid w:val="00A21EDF"/>
    <w:rsid w:val="00A5465B"/>
    <w:rsid w:val="00A70C09"/>
    <w:rsid w:val="00A741E2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3CC0"/>
    <w:rsid w:val="00B07715"/>
    <w:rsid w:val="00B2448E"/>
    <w:rsid w:val="00B3293D"/>
    <w:rsid w:val="00B44585"/>
    <w:rsid w:val="00B518AE"/>
    <w:rsid w:val="00B5724E"/>
    <w:rsid w:val="00B61832"/>
    <w:rsid w:val="00B7319A"/>
    <w:rsid w:val="00B84593"/>
    <w:rsid w:val="00B86CFA"/>
    <w:rsid w:val="00BB1D12"/>
    <w:rsid w:val="00BB6D8C"/>
    <w:rsid w:val="00BC244B"/>
    <w:rsid w:val="00BD73DE"/>
    <w:rsid w:val="00C109C7"/>
    <w:rsid w:val="00C15D22"/>
    <w:rsid w:val="00C17973"/>
    <w:rsid w:val="00C37E6C"/>
    <w:rsid w:val="00C40E80"/>
    <w:rsid w:val="00C42A33"/>
    <w:rsid w:val="00C430A2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4AE5"/>
    <w:rsid w:val="00D46605"/>
    <w:rsid w:val="00D566A2"/>
    <w:rsid w:val="00D5690F"/>
    <w:rsid w:val="00D705BC"/>
    <w:rsid w:val="00D7332E"/>
    <w:rsid w:val="00D75139"/>
    <w:rsid w:val="00D80ABD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042D7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15C0"/>
    <w:rsid w:val="00E8476F"/>
    <w:rsid w:val="00EB4063"/>
    <w:rsid w:val="00EB6CE5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42E1"/>
    <w:rsid w:val="00F263E3"/>
    <w:rsid w:val="00F27DFE"/>
    <w:rsid w:val="00F42A11"/>
    <w:rsid w:val="00F45903"/>
    <w:rsid w:val="00F46E1C"/>
    <w:rsid w:val="00F543D5"/>
    <w:rsid w:val="00F60A74"/>
    <w:rsid w:val="00F64228"/>
    <w:rsid w:val="00F72A7B"/>
    <w:rsid w:val="00F73689"/>
    <w:rsid w:val="00F841B3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0BCE2A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paragraph" w:styleId="PlainText">
    <w:name w:val="Plain Text"/>
    <w:basedOn w:val="Normal"/>
    <w:link w:val="PlainTextChar"/>
    <w:rsid w:val="00F242E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242E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FCAA-088A-4CAC-B2DA-985E8DA6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Lazaro Nadia N</cp:lastModifiedBy>
  <cp:revision>3</cp:revision>
  <cp:lastPrinted>2019-03-25T22:44:00Z</cp:lastPrinted>
  <dcterms:created xsi:type="dcterms:W3CDTF">2019-12-27T21:24:00Z</dcterms:created>
  <dcterms:modified xsi:type="dcterms:W3CDTF">2019-12-27T21:26:00Z</dcterms:modified>
</cp:coreProperties>
</file>