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90"/>
        <w:gridCol w:w="1798"/>
        <w:gridCol w:w="537"/>
        <w:gridCol w:w="993"/>
        <w:gridCol w:w="1442"/>
        <w:gridCol w:w="238"/>
        <w:gridCol w:w="122"/>
        <w:gridCol w:w="450"/>
        <w:gridCol w:w="1170"/>
        <w:gridCol w:w="1255"/>
        <w:gridCol w:w="725"/>
        <w:gridCol w:w="2325"/>
      </w:tblGrid>
      <w:tr w:rsidR="00F07F78" w:rsidRPr="002501FE" w14:paraId="2C07FA18" w14:textId="77777777" w:rsidTr="00191516">
        <w:trPr>
          <w:trHeight w:val="341"/>
          <w:jc w:val="center"/>
        </w:trPr>
        <w:tc>
          <w:tcPr>
            <w:tcW w:w="1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F2648B" w14:textId="47A4ECC9" w:rsidR="00F07F78" w:rsidRPr="002501FE" w:rsidRDefault="006C7CBC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Black" w:hAnsi="Arial Black" w:cs="Arial"/>
                <w:sz w:val="22"/>
                <w:szCs w:val="22"/>
              </w:rPr>
              <w:t>ASD TREATMENT</w:t>
            </w:r>
            <w:r w:rsidR="00A74855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C322C7">
              <w:rPr>
                <w:rFonts w:ascii="Arial Black" w:hAnsi="Arial Black" w:cs="Arial"/>
                <w:sz w:val="22"/>
                <w:szCs w:val="22"/>
              </w:rPr>
              <w:t>COORDINATOR</w:t>
            </w:r>
          </w:p>
        </w:tc>
      </w:tr>
      <w:tr w:rsidR="008A6528" w:rsidRPr="002501FE" w14:paraId="149AC8D8" w14:textId="77777777" w:rsidTr="005C2B75">
        <w:trPr>
          <w:trHeight w:val="458"/>
          <w:jc w:val="center"/>
        </w:trPr>
        <w:tc>
          <w:tcPr>
            <w:tcW w:w="2705" w:type="dxa"/>
            <w:gridSpan w:val="4"/>
          </w:tcPr>
          <w:p w14:paraId="49123D24" w14:textId="0DBBBCA0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5C2B75" w:rsidRPr="005C2B75">
              <w:rPr>
                <w:rFonts w:ascii="Arial" w:hAnsi="Arial" w:cs="Arial"/>
                <w:b/>
                <w:bCs/>
                <w:sz w:val="18"/>
              </w:rPr>
              <w:t>780006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2673" w:type="dxa"/>
            <w:gridSpan w:val="3"/>
          </w:tcPr>
          <w:p w14:paraId="5BC0606C" w14:textId="77777777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F13C79">
              <w:rPr>
                <w:rFonts w:ascii="Arial" w:hAnsi="Arial" w:cs="Arial"/>
                <w:b/>
                <w:bCs/>
                <w:sz w:val="18"/>
              </w:rPr>
              <w:t xml:space="preserve">  </w:t>
            </w:r>
            <w:r w:rsidR="006C7CBC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7E4000F9" w14:textId="77777777" w:rsidR="008A6528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 </w:t>
            </w:r>
            <w:r w:rsidR="006C7CBC">
              <w:rPr>
                <w:rFonts w:ascii="Arial" w:hAnsi="Arial" w:cs="Arial"/>
                <w:b/>
                <w:bCs/>
                <w:sz w:val="18"/>
              </w:rPr>
              <w:t>M Murphy</w:t>
            </w:r>
          </w:p>
          <w:p w14:paraId="78724651" w14:textId="77777777" w:rsidR="00C04C37" w:rsidRPr="002501FE" w:rsidRDefault="00C04C37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           R Valley-Massey</w:t>
            </w:r>
          </w:p>
        </w:tc>
        <w:tc>
          <w:tcPr>
            <w:tcW w:w="3050" w:type="dxa"/>
            <w:gridSpan w:val="2"/>
            <w:tcBorders>
              <w:left w:val="nil"/>
              <w:bottom w:val="single" w:sz="4" w:space="0" w:color="auto"/>
            </w:tcBorders>
          </w:tcPr>
          <w:p w14:paraId="530086FD" w14:textId="1B1BF50A" w:rsidR="00C04C37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C2B75">
              <w:rPr>
                <w:rFonts w:ascii="Arial" w:hAnsi="Arial" w:cs="Arial"/>
                <w:b/>
                <w:bCs/>
                <w:sz w:val="18"/>
              </w:rPr>
              <w:t>5.</w:t>
            </w:r>
            <w:r w:rsidR="00354E26">
              <w:rPr>
                <w:rFonts w:ascii="Arial" w:hAnsi="Arial" w:cs="Arial"/>
                <w:b/>
                <w:bCs/>
                <w:sz w:val="18"/>
              </w:rPr>
              <w:t>2019</w:t>
            </w:r>
            <w:r w:rsidR="00C04C3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0DDDE4AF" w14:textId="77777777" w:rsidR="00C04C37" w:rsidRPr="002501FE" w:rsidRDefault="00C04C37" w:rsidP="00DA1D40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8A6528" w:rsidRPr="002501FE" w14:paraId="47CFA3B0" w14:textId="77777777" w:rsidTr="00191516">
        <w:trPr>
          <w:trHeight w:val="230"/>
          <w:jc w:val="center"/>
        </w:trPr>
        <w:tc>
          <w:tcPr>
            <w:tcW w:w="5378" w:type="dxa"/>
            <w:gridSpan w:val="7"/>
          </w:tcPr>
          <w:p w14:paraId="1117D3F3" w14:textId="14961173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 </w:t>
            </w:r>
            <w:r w:rsidR="00007E18">
              <w:rPr>
                <w:rFonts w:ascii="Arial" w:hAnsi="Arial" w:cs="Arial"/>
                <w:b/>
                <w:bCs/>
                <w:sz w:val="18"/>
              </w:rPr>
              <w:t>Waisman Center Autism Program</w:t>
            </w:r>
          </w:p>
        </w:tc>
        <w:tc>
          <w:tcPr>
            <w:tcW w:w="2997" w:type="dxa"/>
            <w:gridSpan w:val="4"/>
            <w:tcBorders>
              <w:right w:val="nil"/>
            </w:tcBorders>
          </w:tcPr>
          <w:p w14:paraId="5A2ABDB5" w14:textId="5A38E888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354E26">
              <w:rPr>
                <w:rFonts w:ascii="Arial" w:hAnsi="Arial" w:cs="Arial"/>
                <w:b/>
                <w:bCs/>
                <w:sz w:val="18"/>
              </w:rPr>
              <w:t>nnl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BDF1" w14:textId="43D939BF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5C2B75">
              <w:rPr>
                <w:rFonts w:ascii="Arial" w:hAnsi="Arial" w:cs="Arial"/>
                <w:b/>
                <w:bCs/>
                <w:sz w:val="18"/>
              </w:rPr>
              <w:t>5</w:t>
            </w:r>
            <w:r w:rsidR="00354E26">
              <w:rPr>
                <w:rFonts w:ascii="Arial" w:hAnsi="Arial" w:cs="Arial"/>
                <w:b/>
                <w:bCs/>
                <w:sz w:val="18"/>
              </w:rPr>
              <w:t>.2019</w:t>
            </w:r>
          </w:p>
        </w:tc>
      </w:tr>
      <w:tr w:rsidR="008C6631" w:rsidRPr="002501FE" w14:paraId="13F98295" w14:textId="77777777" w:rsidTr="00191516">
        <w:trPr>
          <w:jc w:val="center"/>
        </w:trPr>
        <w:tc>
          <w:tcPr>
            <w:tcW w:w="11425" w:type="dxa"/>
            <w:gridSpan w:val="13"/>
            <w:shd w:val="clear" w:color="auto" w:fill="D9D9D9"/>
          </w:tcPr>
          <w:p w14:paraId="03C76850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6D28EA39" w14:textId="77777777" w:rsidTr="00191516">
        <w:trPr>
          <w:trHeight w:val="737"/>
          <w:jc w:val="center"/>
        </w:trPr>
        <w:tc>
          <w:tcPr>
            <w:tcW w:w="11425" w:type="dxa"/>
            <w:gridSpan w:val="13"/>
          </w:tcPr>
          <w:p w14:paraId="14E71EB8" w14:textId="5413746A" w:rsidR="00C322C7" w:rsidRPr="006C7CBC" w:rsidRDefault="006C7CBC" w:rsidP="006C7CBC">
            <w:pPr>
              <w:rPr>
                <w:rFonts w:ascii="Arial" w:hAnsi="Arial" w:cs="Arial"/>
                <w:sz w:val="20"/>
                <w:szCs w:val="20"/>
              </w:rPr>
            </w:pPr>
            <w:r w:rsidRPr="006C7CBC">
              <w:rPr>
                <w:rFonts w:ascii="Arial" w:hAnsi="Arial" w:cs="Arial"/>
                <w:sz w:val="20"/>
                <w:szCs w:val="20"/>
              </w:rPr>
              <w:t>Th</w:t>
            </w:r>
            <w:r w:rsidR="00974765">
              <w:rPr>
                <w:rFonts w:ascii="Arial" w:hAnsi="Arial" w:cs="Arial"/>
                <w:sz w:val="20"/>
                <w:szCs w:val="20"/>
              </w:rPr>
              <w:t xml:space="preserve">e ASD Treatment </w:t>
            </w:r>
            <w:r w:rsidR="00C322C7">
              <w:rPr>
                <w:rFonts w:ascii="Arial" w:hAnsi="Arial" w:cs="Arial"/>
                <w:sz w:val="20"/>
                <w:szCs w:val="20"/>
              </w:rPr>
              <w:t>Coordinator</w:t>
            </w:r>
            <w:r w:rsidRPr="006C7CBC">
              <w:rPr>
                <w:rFonts w:ascii="Arial" w:hAnsi="Arial" w:cs="Arial"/>
                <w:sz w:val="20"/>
                <w:szCs w:val="20"/>
              </w:rPr>
              <w:t xml:space="preserve"> is a staff member of the Autism Treatment Programs at the Waisman Center, a University Center for Excellence in Developmental Disabilities (UCEDD). These </w:t>
            </w:r>
            <w:proofErr w:type="gramStart"/>
            <w:r w:rsidRPr="006C7CBC">
              <w:rPr>
                <w:rFonts w:ascii="Arial" w:hAnsi="Arial" w:cs="Arial"/>
                <w:sz w:val="20"/>
                <w:szCs w:val="20"/>
              </w:rPr>
              <w:t>clinic based</w:t>
            </w:r>
            <w:proofErr w:type="gramEnd"/>
            <w:r w:rsidRPr="006C7CBC">
              <w:rPr>
                <w:rFonts w:ascii="Arial" w:hAnsi="Arial" w:cs="Arial"/>
                <w:sz w:val="20"/>
                <w:szCs w:val="20"/>
              </w:rPr>
              <w:t xml:space="preserve"> services are provided in partnership between the Waisman Center at UW-Madison, and </w:t>
            </w:r>
            <w:r w:rsidR="00974765">
              <w:rPr>
                <w:rFonts w:ascii="Arial" w:hAnsi="Arial" w:cs="Arial"/>
                <w:sz w:val="20"/>
                <w:szCs w:val="20"/>
              </w:rPr>
              <w:t>UW Health.</w:t>
            </w:r>
          </w:p>
          <w:p w14:paraId="0C838094" w14:textId="77777777" w:rsidR="006C7CBC" w:rsidRPr="006C7CBC" w:rsidRDefault="006C7CBC" w:rsidP="006C7C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86178" w14:textId="77777777" w:rsidR="006C7CBC" w:rsidRPr="006C7CBC" w:rsidRDefault="006C7CBC" w:rsidP="006C7CBC">
            <w:pPr>
              <w:rPr>
                <w:rFonts w:ascii="Arial" w:hAnsi="Arial" w:cs="Arial"/>
                <w:sz w:val="20"/>
                <w:szCs w:val="20"/>
              </w:rPr>
            </w:pPr>
            <w:r w:rsidRPr="006C7CBC">
              <w:rPr>
                <w:rFonts w:ascii="Arial" w:hAnsi="Arial" w:cs="Arial"/>
                <w:sz w:val="20"/>
                <w:szCs w:val="20"/>
              </w:rPr>
              <w:t>The primary purpose of this position is to provide</w:t>
            </w:r>
            <w:r w:rsidR="00974765">
              <w:rPr>
                <w:rFonts w:ascii="Arial" w:hAnsi="Arial" w:cs="Arial"/>
                <w:sz w:val="20"/>
                <w:szCs w:val="20"/>
              </w:rPr>
              <w:t xml:space="preserve"> clinical</w:t>
            </w:r>
            <w:r w:rsidRPr="006C7CB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9A329D">
              <w:rPr>
                <w:rFonts w:ascii="Arial" w:hAnsi="Arial" w:cs="Arial"/>
                <w:sz w:val="20"/>
                <w:szCs w:val="20"/>
              </w:rPr>
              <w:t xml:space="preserve">upervision and training of staff working directly with </w:t>
            </w:r>
            <w:r w:rsidRPr="006C7CBC">
              <w:rPr>
                <w:rFonts w:ascii="Arial" w:hAnsi="Arial" w:cs="Arial"/>
                <w:sz w:val="20"/>
                <w:szCs w:val="20"/>
              </w:rPr>
              <w:t xml:space="preserve">children during </w:t>
            </w:r>
            <w:r w:rsidR="009A329D">
              <w:rPr>
                <w:rFonts w:ascii="Arial" w:hAnsi="Arial" w:cs="Arial"/>
                <w:sz w:val="20"/>
                <w:szCs w:val="20"/>
              </w:rPr>
              <w:t xml:space="preserve">behavioral </w:t>
            </w:r>
            <w:r w:rsidRPr="006C7CBC">
              <w:rPr>
                <w:rFonts w:ascii="Arial" w:hAnsi="Arial" w:cs="Arial"/>
                <w:sz w:val="20"/>
                <w:szCs w:val="20"/>
              </w:rPr>
              <w:t>treatment sessions</w:t>
            </w:r>
            <w:r w:rsidR="009A32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C7CBC">
              <w:rPr>
                <w:rFonts w:ascii="Arial" w:hAnsi="Arial" w:cs="Arial"/>
                <w:sz w:val="20"/>
                <w:szCs w:val="20"/>
              </w:rPr>
              <w:t xml:space="preserve"> This position will also provide outreach and training to parents of children receiving treatment services and community providers, as well as provide training and supervision for Waisman Center trainees. </w:t>
            </w:r>
          </w:p>
          <w:p w14:paraId="0CEFF8D0" w14:textId="77777777" w:rsidR="001A0839" w:rsidRPr="002501FE" w:rsidRDefault="001A0839" w:rsidP="006C7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631" w:rsidRPr="002501FE" w14:paraId="22CE2A80" w14:textId="77777777" w:rsidTr="00191516">
        <w:trPr>
          <w:trHeight w:val="350"/>
          <w:jc w:val="center"/>
        </w:trPr>
        <w:tc>
          <w:tcPr>
            <w:tcW w:w="11425" w:type="dxa"/>
            <w:gridSpan w:val="13"/>
            <w:shd w:val="clear" w:color="auto" w:fill="D9D9D9"/>
          </w:tcPr>
          <w:p w14:paraId="55AE826B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7F1DDA04" w14:textId="77777777" w:rsidTr="00191516">
        <w:trPr>
          <w:trHeight w:val="1052"/>
          <w:jc w:val="center"/>
        </w:trPr>
        <w:tc>
          <w:tcPr>
            <w:tcW w:w="11425" w:type="dxa"/>
            <w:gridSpan w:val="13"/>
          </w:tcPr>
          <w:p w14:paraId="5A412BFE" w14:textId="77777777" w:rsidR="00670ED5" w:rsidRDefault="00670ED5" w:rsidP="00AB7F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FD270" w14:textId="18AF96BD" w:rsidR="006C7CBC" w:rsidRPr="005C2B75" w:rsidRDefault="006C7CBC" w:rsidP="006C7CBC">
            <w:pPr>
              <w:pStyle w:val="HTMLPreformatted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Provide clinica</w:t>
            </w:r>
            <w:r w:rsidR="009A329D">
              <w:rPr>
                <w:rFonts w:ascii="Arial" w:hAnsi="Arial" w:cs="Arial"/>
              </w:rPr>
              <w:t>l training and supervision for Treatment S</w:t>
            </w:r>
            <w:r>
              <w:rPr>
                <w:rFonts w:ascii="Arial" w:hAnsi="Arial" w:cs="Arial"/>
              </w:rPr>
              <w:t>pecialists</w:t>
            </w:r>
            <w:r w:rsidR="009A329D">
              <w:rPr>
                <w:rFonts w:ascii="Arial" w:hAnsi="Arial" w:cs="Arial"/>
              </w:rPr>
              <w:t xml:space="preserve"> who work directly with </w:t>
            </w:r>
            <w:r w:rsidRPr="00BD0BA7">
              <w:rPr>
                <w:rFonts w:ascii="Arial" w:hAnsi="Arial" w:cs="Arial"/>
              </w:rPr>
              <w:t xml:space="preserve">children with Autism Spectrum Disorder, including </w:t>
            </w:r>
            <w:r w:rsidR="009A329D">
              <w:rPr>
                <w:rFonts w:ascii="Arial" w:hAnsi="Arial" w:cs="Arial"/>
              </w:rPr>
              <w:t xml:space="preserve">in session coaching and feedback, and </w:t>
            </w:r>
            <w:r w:rsidRPr="00BD0BA7">
              <w:rPr>
                <w:rFonts w:ascii="Arial" w:hAnsi="Arial" w:cs="Arial"/>
              </w:rPr>
              <w:t xml:space="preserve">group training </w:t>
            </w:r>
            <w:r w:rsidR="008F77A7">
              <w:rPr>
                <w:rFonts w:ascii="Arial" w:hAnsi="Arial" w:cs="Arial"/>
              </w:rPr>
              <w:t>activities, under supervision of a Behavior Analyst.</w:t>
            </w:r>
          </w:p>
          <w:p w14:paraId="43F8FC30" w14:textId="77777777" w:rsidR="006C7CBC" w:rsidRPr="00BD0B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 xml:space="preserve">Provide </w:t>
            </w:r>
            <w:r w:rsidR="009A329D">
              <w:rPr>
                <w:rFonts w:ascii="Arial" w:hAnsi="Arial" w:cs="Arial"/>
              </w:rPr>
              <w:t xml:space="preserve">direct assessment and </w:t>
            </w:r>
            <w:r w:rsidRPr="00BD0BA7">
              <w:rPr>
                <w:rFonts w:ascii="Arial" w:hAnsi="Arial" w:cs="Arial"/>
              </w:rPr>
              <w:t>treatment services to children with Autism Spectrum Disorder</w:t>
            </w:r>
            <w:r w:rsidR="009A329D">
              <w:rPr>
                <w:rFonts w:ascii="Arial" w:hAnsi="Arial" w:cs="Arial"/>
              </w:rPr>
              <w:t xml:space="preserve">, under supervision of a Behavior Analyst. </w:t>
            </w:r>
            <w:r w:rsidRPr="00BD0BA7">
              <w:rPr>
                <w:rFonts w:ascii="Arial" w:hAnsi="Arial" w:cs="Arial"/>
              </w:rPr>
              <w:t xml:space="preserve"> </w:t>
            </w:r>
          </w:p>
          <w:p w14:paraId="41EF8DB0" w14:textId="77777777" w:rsidR="006C7CBC" w:rsidRPr="00BD0B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Complete required session documentation within 24 hours of the completed session</w:t>
            </w:r>
            <w:r w:rsidR="009A329D">
              <w:rPr>
                <w:rFonts w:ascii="Arial" w:hAnsi="Arial" w:cs="Arial"/>
              </w:rPr>
              <w:t xml:space="preserve"> in the Electronic Medical Record</w:t>
            </w:r>
            <w:r w:rsidRPr="00BD0BA7">
              <w:rPr>
                <w:rFonts w:ascii="Arial" w:hAnsi="Arial" w:cs="Arial"/>
              </w:rPr>
              <w:t>.</w:t>
            </w:r>
          </w:p>
          <w:p w14:paraId="1E1B6105" w14:textId="77777777" w:rsidR="006C7CBC" w:rsidRPr="00BD0B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Communicate with par</w:t>
            </w:r>
            <w:r w:rsidR="009A329D">
              <w:rPr>
                <w:rFonts w:ascii="Arial" w:hAnsi="Arial" w:cs="Arial"/>
              </w:rPr>
              <w:t>ents about each child's treatment program in collaboration with the Behavior Analyst</w:t>
            </w:r>
            <w:r w:rsidRPr="00BD0BA7">
              <w:rPr>
                <w:rFonts w:ascii="Arial" w:hAnsi="Arial" w:cs="Arial"/>
              </w:rPr>
              <w:t>.</w:t>
            </w:r>
          </w:p>
          <w:p w14:paraId="1B65CC9E" w14:textId="77777777" w:rsidR="008F77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Complete accurate session billing information imme</w:t>
            </w:r>
            <w:r w:rsidR="008F77A7">
              <w:rPr>
                <w:rFonts w:ascii="Arial" w:hAnsi="Arial" w:cs="Arial"/>
              </w:rPr>
              <w:t>diately following each session.</w:t>
            </w:r>
          </w:p>
          <w:p w14:paraId="2B678E09" w14:textId="77777777" w:rsidR="006C7CBC" w:rsidRPr="00BD0BA7" w:rsidRDefault="008F77A7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C7CBC" w:rsidRPr="00BD0BA7">
              <w:rPr>
                <w:rFonts w:ascii="Arial" w:hAnsi="Arial" w:cs="Arial"/>
              </w:rPr>
              <w:t>ollow all Behavior Analysis Certification Board</w:t>
            </w:r>
            <w:r w:rsidR="006C7CBC">
              <w:rPr>
                <w:rFonts w:ascii="Arial" w:hAnsi="Arial" w:cs="Arial"/>
              </w:rPr>
              <w:t xml:space="preserve"> </w:t>
            </w:r>
            <w:r w:rsidR="006C7CBC" w:rsidRPr="00BD0BA7">
              <w:rPr>
                <w:rFonts w:ascii="Arial" w:hAnsi="Arial" w:cs="Arial"/>
              </w:rPr>
              <w:t>(BACB) guidelines for ethical conduct and appropriate policies, regulations and laws</w:t>
            </w:r>
            <w:r w:rsidR="006C7CBC">
              <w:rPr>
                <w:rFonts w:ascii="Arial" w:hAnsi="Arial" w:cs="Arial"/>
              </w:rPr>
              <w:t xml:space="preserve"> </w:t>
            </w:r>
            <w:r w:rsidR="006C7CBC" w:rsidRPr="00BD0BA7">
              <w:rPr>
                <w:rFonts w:ascii="Arial" w:hAnsi="Arial" w:cs="Arial"/>
              </w:rPr>
              <w:t>including confidentiality, HIPAA and mandated reporting.</w:t>
            </w:r>
          </w:p>
          <w:p w14:paraId="3EC0B16E" w14:textId="77777777" w:rsidR="006C7CBC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Provide individual chi</w:t>
            </w:r>
            <w:r w:rsidR="008F77A7">
              <w:rPr>
                <w:rFonts w:ascii="Arial" w:hAnsi="Arial" w:cs="Arial"/>
              </w:rPr>
              <w:t xml:space="preserve">ld treatment program management, including management of data </w:t>
            </w:r>
            <w:r w:rsidRPr="00BD0BA7">
              <w:rPr>
                <w:rFonts w:ascii="Arial" w:hAnsi="Arial" w:cs="Arial"/>
              </w:rPr>
              <w:t xml:space="preserve">for </w:t>
            </w:r>
            <w:r w:rsidR="009A329D">
              <w:rPr>
                <w:rFonts w:ascii="Arial" w:hAnsi="Arial" w:cs="Arial"/>
              </w:rPr>
              <w:t xml:space="preserve">child progress, </w:t>
            </w:r>
            <w:r w:rsidRPr="00BD0BA7">
              <w:rPr>
                <w:rFonts w:ascii="Arial" w:hAnsi="Arial" w:cs="Arial"/>
              </w:rPr>
              <w:t xml:space="preserve">hours of service, </w:t>
            </w:r>
            <w:r w:rsidR="009A329D">
              <w:rPr>
                <w:rFonts w:ascii="Arial" w:hAnsi="Arial" w:cs="Arial"/>
              </w:rPr>
              <w:t xml:space="preserve">and </w:t>
            </w:r>
            <w:r w:rsidRPr="00BD0BA7">
              <w:rPr>
                <w:rFonts w:ascii="Arial" w:hAnsi="Arial" w:cs="Arial"/>
              </w:rPr>
              <w:t xml:space="preserve">progress review </w:t>
            </w:r>
            <w:r w:rsidR="009A329D">
              <w:rPr>
                <w:rFonts w:ascii="Arial" w:hAnsi="Arial" w:cs="Arial"/>
              </w:rPr>
              <w:t>with parents.</w:t>
            </w:r>
          </w:p>
          <w:p w14:paraId="0163B1B7" w14:textId="77777777" w:rsidR="008F77A7" w:rsidRPr="00BD0BA7" w:rsidRDefault="008F77A7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Parent Education and Coaching in individual and group sessions.</w:t>
            </w:r>
          </w:p>
          <w:p w14:paraId="68A56A68" w14:textId="77777777" w:rsidR="006C7CBC" w:rsidRPr="00BD0B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Complete Functional Behavior Assessments and co-develop Behavior Change plans</w:t>
            </w:r>
            <w:r w:rsidR="009A329D">
              <w:rPr>
                <w:rFonts w:ascii="Arial" w:hAnsi="Arial" w:cs="Arial"/>
              </w:rPr>
              <w:t xml:space="preserve"> with the Behavior Analyst</w:t>
            </w:r>
            <w:r w:rsidRPr="00BD0BA7">
              <w:rPr>
                <w:rFonts w:ascii="Arial" w:hAnsi="Arial" w:cs="Arial"/>
              </w:rPr>
              <w:t>.</w:t>
            </w:r>
          </w:p>
          <w:p w14:paraId="2CF00913" w14:textId="77777777" w:rsidR="009A329D" w:rsidRPr="00BD0BA7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 xml:space="preserve">Communicate with parents about </w:t>
            </w:r>
            <w:r w:rsidR="009A329D">
              <w:rPr>
                <w:rFonts w:ascii="Arial" w:hAnsi="Arial" w:cs="Arial"/>
              </w:rPr>
              <w:t xml:space="preserve">their questions or concerns, changes in </w:t>
            </w:r>
            <w:r w:rsidR="009A329D" w:rsidRPr="00BD0BA7">
              <w:rPr>
                <w:rFonts w:ascii="Arial" w:hAnsi="Arial" w:cs="Arial"/>
              </w:rPr>
              <w:t>program logistics, staff changes and feedback for treatment services staff.</w:t>
            </w:r>
          </w:p>
          <w:p w14:paraId="0F98F56C" w14:textId="77777777" w:rsidR="006C7CBC" w:rsidRDefault="006C7CBC" w:rsidP="00974765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Collaborate with other providers and/or staff (internal or external) working with each family to provide</w:t>
            </w:r>
            <w:r>
              <w:rPr>
                <w:rFonts w:ascii="Arial" w:hAnsi="Arial" w:cs="Arial"/>
              </w:rPr>
              <w:t xml:space="preserve"> </w:t>
            </w:r>
            <w:r w:rsidRPr="00BD0BA7">
              <w:rPr>
                <w:rFonts w:ascii="Arial" w:hAnsi="Arial" w:cs="Arial"/>
              </w:rPr>
              <w:t>coordinated care.</w:t>
            </w:r>
          </w:p>
          <w:p w14:paraId="412FAE1E" w14:textId="0BF4B622" w:rsidR="006C7CBC" w:rsidRDefault="006C7CBC" w:rsidP="00191516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Participate in community outreach and informational activities and events.</w:t>
            </w:r>
          </w:p>
          <w:p w14:paraId="5215E717" w14:textId="71338467" w:rsidR="00C322C7" w:rsidRPr="00C322C7" w:rsidRDefault="00C322C7" w:rsidP="00C322C7">
            <w:pPr>
              <w:pStyle w:val="HTMLPreformatted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BD0BA7">
              <w:rPr>
                <w:rFonts w:ascii="Arial" w:hAnsi="Arial" w:cs="Arial"/>
              </w:rPr>
              <w:t>Other d</w:t>
            </w:r>
            <w:r>
              <w:rPr>
                <w:rFonts w:ascii="Arial" w:hAnsi="Arial" w:cs="Arial"/>
              </w:rPr>
              <w:t>uties as assigned.</w:t>
            </w:r>
          </w:p>
          <w:p w14:paraId="5D379195" w14:textId="77777777" w:rsidR="00AB7FED" w:rsidRDefault="00AB7FED" w:rsidP="00AB7F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BE01E" w14:textId="77777777" w:rsidR="00AB7FED" w:rsidRDefault="00AB7FED" w:rsidP="00FF0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19500" w14:textId="77777777" w:rsidR="00E61257" w:rsidRPr="0074452E" w:rsidRDefault="00E61257" w:rsidP="00FF0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ALL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</w:t>
            </w:r>
            <w:r w:rsidR="00FF0B87">
              <w:rPr>
                <w:rFonts w:ascii="Arial" w:hAnsi="Arial" w:cs="Arial"/>
                <w:b/>
                <w:sz w:val="20"/>
                <w:szCs w:val="20"/>
              </w:rPr>
              <w:t>UW HEALTH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PERFORMANCE STANDARDS</w:t>
            </w:r>
            <w:r w:rsidR="007C31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C6631" w:rsidRPr="002501FE" w14:paraId="737F0E92" w14:textId="77777777" w:rsidTr="00191516">
        <w:trPr>
          <w:jc w:val="center"/>
        </w:trPr>
        <w:tc>
          <w:tcPr>
            <w:tcW w:w="11425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3741D46C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6C7CBC" w:rsidRPr="005C6581" w14:paraId="5E51273D" w14:textId="77777777" w:rsidTr="00191516">
        <w:tblPrEx>
          <w:jc w:val="left"/>
        </w:tblPrEx>
        <w:trPr>
          <w:trHeight w:val="255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C5EE0FC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EEA1DC2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72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8458D8" w14:textId="6DEFA88B" w:rsidR="006C7CBC" w:rsidRPr="00BD0BA7" w:rsidRDefault="008F77A7" w:rsidP="00FD5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Master's degree </w:t>
            </w:r>
            <w:r w:rsidR="009A329D">
              <w:rPr>
                <w:rFonts w:ascii="Arial" w:hAnsi="Arial" w:cs="Arial"/>
                <w:sz w:val="20"/>
                <w:szCs w:val="20"/>
              </w:rPr>
              <w:t>in Applied Behavior Analysis, Psycho</w:t>
            </w:r>
            <w:r>
              <w:rPr>
                <w:rFonts w:ascii="Arial" w:hAnsi="Arial" w:cs="Arial"/>
                <w:sz w:val="20"/>
                <w:szCs w:val="20"/>
              </w:rPr>
              <w:t>logy, Special Education, Speech-</w:t>
            </w:r>
            <w:r w:rsidR="009A329D">
              <w:rPr>
                <w:rFonts w:ascii="Arial" w:hAnsi="Arial" w:cs="Arial"/>
                <w:sz w:val="20"/>
                <w:szCs w:val="20"/>
              </w:rPr>
              <w:t>Language Pathology</w:t>
            </w:r>
            <w:r w:rsidR="001236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236DE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Marriage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Family Therapy</w:t>
            </w:r>
          </w:p>
        </w:tc>
      </w:tr>
      <w:tr w:rsidR="006C7CBC" w:rsidRPr="005C6581" w14:paraId="4266BC8C" w14:textId="77777777" w:rsidTr="00191516">
        <w:tblPrEx>
          <w:jc w:val="left"/>
        </w:tblPrEx>
        <w:trPr>
          <w:trHeight w:val="255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6A5B4804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E6C121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8BFC9D" w14:textId="14A0CAD4" w:rsidR="006C7CBC" w:rsidRPr="00BD0BA7" w:rsidRDefault="008F77A7" w:rsidP="008F7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with s</w:t>
            </w:r>
            <w:r w:rsidR="006C7CBC" w:rsidRPr="00BD0BA7">
              <w:rPr>
                <w:rFonts w:ascii="Arial" w:hAnsi="Arial" w:cs="Arial"/>
                <w:sz w:val="20"/>
                <w:szCs w:val="20"/>
              </w:rPr>
              <w:t>pecialization in behavioral treatment for Autism</w:t>
            </w:r>
          </w:p>
        </w:tc>
      </w:tr>
      <w:tr w:rsidR="006C7CBC" w:rsidRPr="00681F15" w14:paraId="63332DE0" w14:textId="77777777" w:rsidTr="00191516">
        <w:tblPrEx>
          <w:jc w:val="left"/>
        </w:tblPrEx>
        <w:trPr>
          <w:trHeight w:val="233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A5C1275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93D1D46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72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98C930" w14:textId="1E7677A8" w:rsidR="006C7CBC" w:rsidRPr="001236DE" w:rsidRDefault="008F77A7" w:rsidP="001236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236DE">
              <w:rPr>
                <w:rFonts w:ascii="Arial" w:hAnsi="Arial" w:cs="Arial"/>
                <w:bCs/>
                <w:sz w:val="20"/>
                <w:szCs w:val="20"/>
              </w:rPr>
              <w:t xml:space="preserve">Three </w:t>
            </w:r>
            <w:r w:rsidR="006C7CBC" w:rsidRPr="001236DE">
              <w:rPr>
                <w:rFonts w:ascii="Arial" w:hAnsi="Arial" w:cs="Arial"/>
                <w:bCs/>
                <w:sz w:val="20"/>
                <w:szCs w:val="20"/>
              </w:rPr>
              <w:t xml:space="preserve">years' experience providing </w:t>
            </w:r>
            <w:r w:rsidR="006B48A6">
              <w:rPr>
                <w:rFonts w:ascii="Arial" w:hAnsi="Arial" w:cs="Arial"/>
                <w:bCs/>
                <w:sz w:val="20"/>
                <w:szCs w:val="20"/>
              </w:rPr>
              <w:t xml:space="preserve">clinical coordination </w:t>
            </w:r>
            <w:proofErr w:type="gramStart"/>
            <w:r w:rsidR="006C7CBC" w:rsidRPr="001236DE">
              <w:rPr>
                <w:rFonts w:ascii="Arial" w:hAnsi="Arial" w:cs="Arial"/>
                <w:bCs/>
                <w:sz w:val="20"/>
                <w:szCs w:val="20"/>
              </w:rPr>
              <w:t xml:space="preserve">services </w:t>
            </w:r>
            <w:r w:rsidRPr="001236DE">
              <w:rPr>
                <w:rFonts w:ascii="Arial" w:hAnsi="Arial" w:cs="Arial"/>
                <w:bCs/>
                <w:sz w:val="20"/>
                <w:szCs w:val="20"/>
              </w:rPr>
              <w:t xml:space="preserve"> role</w:t>
            </w:r>
            <w:proofErr w:type="gramEnd"/>
            <w:r w:rsidRPr="001236DE">
              <w:rPr>
                <w:rFonts w:ascii="Arial" w:hAnsi="Arial" w:cs="Arial"/>
                <w:bCs/>
                <w:sz w:val="20"/>
                <w:szCs w:val="20"/>
              </w:rPr>
              <w:t>, to children</w:t>
            </w:r>
            <w:r w:rsidR="006C7CBC" w:rsidRPr="001236DE">
              <w:rPr>
                <w:rFonts w:ascii="Arial" w:hAnsi="Arial" w:cs="Arial"/>
                <w:bCs/>
                <w:sz w:val="20"/>
                <w:szCs w:val="20"/>
              </w:rPr>
              <w:t xml:space="preserve"> with autism, developmental disabilities or developmental delays and their families within a specialized educational, clinical </w:t>
            </w:r>
            <w:r w:rsidR="00B74D96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="006C7CBC" w:rsidRPr="001236DE">
              <w:rPr>
                <w:rFonts w:ascii="Arial" w:hAnsi="Arial" w:cs="Arial"/>
                <w:bCs/>
                <w:sz w:val="20"/>
                <w:szCs w:val="20"/>
              </w:rPr>
              <w:t xml:space="preserve"> academic setting.</w:t>
            </w:r>
            <w:r w:rsidR="006C7CBC" w:rsidRPr="001236DE">
              <w:rPr>
                <w:sz w:val="20"/>
                <w:szCs w:val="20"/>
              </w:rPr>
              <w:t xml:space="preserve"> </w:t>
            </w:r>
          </w:p>
          <w:p w14:paraId="186B3093" w14:textId="41D939A1" w:rsidR="006C7CBC" w:rsidRPr="001236DE" w:rsidRDefault="006C7CBC" w:rsidP="001236D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236DE">
              <w:rPr>
                <w:rFonts w:ascii="Arial" w:hAnsi="Arial" w:cs="Arial"/>
                <w:bCs/>
                <w:sz w:val="20"/>
                <w:szCs w:val="20"/>
              </w:rPr>
              <w:t>A minimum of 400 hours of training or supervised experience in the use of behaviorally-based therapy models consistent with best practice and research on effectiveness for children with autism spectrum disorders.</w:t>
            </w:r>
          </w:p>
        </w:tc>
      </w:tr>
      <w:tr w:rsidR="006C7CBC" w:rsidRPr="005C6581" w14:paraId="211C7E27" w14:textId="77777777" w:rsidTr="00191516">
        <w:tblPrEx>
          <w:jc w:val="left"/>
        </w:tblPrEx>
        <w:trPr>
          <w:trHeight w:val="232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3D73C63D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D88E02A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70C621B" w14:textId="4584A7E9" w:rsidR="006C7CBC" w:rsidRPr="00BD0BA7" w:rsidRDefault="006C7CBC" w:rsidP="00FD5B65">
            <w:pPr>
              <w:pStyle w:val="Heading2"/>
              <w:rPr>
                <w:b w:val="0"/>
                <w:bCs w:val="0"/>
                <w:szCs w:val="20"/>
              </w:rPr>
            </w:pPr>
            <w:r w:rsidRPr="00BD0BA7">
              <w:rPr>
                <w:b w:val="0"/>
                <w:bCs w:val="0"/>
                <w:szCs w:val="20"/>
              </w:rPr>
              <w:t>Experience with the Early Start Denver Model (ESDM) and other evidence based early intervention models</w:t>
            </w:r>
          </w:p>
        </w:tc>
      </w:tr>
      <w:tr w:rsidR="006C7CBC" w:rsidRPr="005C6581" w14:paraId="73237BD7" w14:textId="77777777" w:rsidTr="00191516">
        <w:tblPrEx>
          <w:jc w:val="left"/>
        </w:tblPrEx>
        <w:trPr>
          <w:trHeight w:val="132"/>
        </w:trPr>
        <w:tc>
          <w:tcPr>
            <w:tcW w:w="2168" w:type="dxa"/>
            <w:gridSpan w:val="3"/>
            <w:vMerge w:val="restart"/>
            <w:tcBorders>
              <w:top w:val="single" w:sz="12" w:space="0" w:color="auto"/>
            </w:tcBorders>
          </w:tcPr>
          <w:p w14:paraId="5D205790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CCC0E66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72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B5125C9" w14:textId="23369778" w:rsidR="006C7CBC" w:rsidRPr="006B48A6" w:rsidRDefault="006C7CBC" w:rsidP="00FD5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CBC" w:rsidRPr="005C6581" w14:paraId="51B1E1F5" w14:textId="77777777" w:rsidTr="00191516">
        <w:tblPrEx>
          <w:jc w:val="left"/>
        </w:tblPrEx>
        <w:trPr>
          <w:trHeight w:val="143"/>
        </w:trPr>
        <w:tc>
          <w:tcPr>
            <w:tcW w:w="2168" w:type="dxa"/>
            <w:gridSpan w:val="3"/>
            <w:vMerge/>
            <w:tcBorders>
              <w:bottom w:val="single" w:sz="12" w:space="0" w:color="auto"/>
            </w:tcBorders>
          </w:tcPr>
          <w:p w14:paraId="3352CFA2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F43C51" w14:textId="77777777" w:rsidR="006C7CBC" w:rsidRPr="00D978BC" w:rsidRDefault="006C7CBC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727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6BAA752" w14:textId="0677442C" w:rsidR="006C7CBC" w:rsidRPr="00BD0BA7" w:rsidRDefault="006C7CBC" w:rsidP="00FD5B65">
            <w:pPr>
              <w:rPr>
                <w:rFonts w:ascii="Arial" w:hAnsi="Arial" w:cs="Arial"/>
                <w:sz w:val="20"/>
                <w:szCs w:val="20"/>
              </w:rPr>
            </w:pPr>
            <w:r w:rsidRPr="00BD0BA7">
              <w:rPr>
                <w:rFonts w:ascii="Arial" w:hAnsi="Arial" w:cs="Arial"/>
                <w:sz w:val="20"/>
                <w:szCs w:val="20"/>
              </w:rPr>
              <w:t>Eligible for certification in the Early Start Denver Model (ESDM)</w:t>
            </w:r>
          </w:p>
        </w:tc>
      </w:tr>
      <w:tr w:rsidR="00681F15" w:rsidRPr="00911F9A" w14:paraId="05AFE110" w14:textId="77777777" w:rsidTr="00191516">
        <w:tblPrEx>
          <w:jc w:val="left"/>
        </w:tblPrEx>
        <w:trPr>
          <w:trHeight w:val="762"/>
        </w:trPr>
        <w:tc>
          <w:tcPr>
            <w:tcW w:w="369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03666CC" w14:textId="0C9737EB" w:rsidR="00681F15" w:rsidRPr="00D978BC" w:rsidRDefault="002132DE" w:rsidP="00D978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72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24A7D7A0" w14:textId="77777777" w:rsidR="005C2B75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collaboratively with and use feedback from Behavior Analyst (clinical supervisor) </w:t>
            </w:r>
          </w:p>
          <w:p w14:paraId="5607D018" w14:textId="77777777" w:rsidR="005C2B75" w:rsidRPr="00C632AB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Strong ability to translate assessment information into treatment planning</w:t>
            </w:r>
          </w:p>
          <w:p w14:paraId="04C700B0" w14:textId="77777777" w:rsidR="005C2B75" w:rsidRPr="00C632AB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lastRenderedPageBreak/>
              <w:t>Demonstrated success in working with a culturally diverse patient population and community</w:t>
            </w:r>
          </w:p>
          <w:p w14:paraId="61721CDA" w14:textId="77777777" w:rsidR="005C2B75" w:rsidRPr="00C632AB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Demonstrated ability in managing stress and crisis situations</w:t>
            </w:r>
          </w:p>
          <w:p w14:paraId="71C9CAE2" w14:textId="77777777" w:rsidR="005C2B75" w:rsidRPr="00C632AB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Demonstrated ability to collaborate effectively in a team setting.</w:t>
            </w:r>
          </w:p>
          <w:p w14:paraId="65792B52" w14:textId="77777777" w:rsidR="005C2B75" w:rsidRPr="00C632AB" w:rsidRDefault="005C2B75" w:rsidP="005C2B7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Strong communication skills.</w:t>
            </w:r>
          </w:p>
          <w:p w14:paraId="747FE64B" w14:textId="77777777" w:rsidR="005C2B75" w:rsidRPr="00C632AB" w:rsidRDefault="005C2B75" w:rsidP="005C2B75">
            <w:pPr>
              <w:pStyle w:val="Heading2"/>
              <w:numPr>
                <w:ilvl w:val="0"/>
                <w:numId w:val="24"/>
              </w:numPr>
              <w:rPr>
                <w:b w:val="0"/>
                <w:bCs w:val="0"/>
                <w:szCs w:val="20"/>
              </w:rPr>
            </w:pPr>
            <w:r w:rsidRPr="00C632AB">
              <w:rPr>
                <w:b w:val="0"/>
                <w:bCs w:val="0"/>
                <w:szCs w:val="20"/>
              </w:rPr>
              <w:t>Ability to consistently maintain and convey a positive attitude and provide excellent customer service in service delivery</w:t>
            </w:r>
          </w:p>
          <w:p w14:paraId="69B2AE99" w14:textId="77777777" w:rsidR="005C2B75" w:rsidRPr="00C632AB" w:rsidRDefault="005C2B75" w:rsidP="005C2B7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Demonstrated professionalism interacting with patient/families.</w:t>
            </w:r>
          </w:p>
          <w:p w14:paraId="32125E14" w14:textId="6A79CBC0" w:rsidR="00681F15" w:rsidRPr="005C2B75" w:rsidRDefault="005C2B75" w:rsidP="005C2B7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32AB">
              <w:rPr>
                <w:rFonts w:ascii="Arial" w:hAnsi="Arial" w:cs="Arial"/>
                <w:sz w:val="20"/>
                <w:szCs w:val="20"/>
              </w:rPr>
              <w:t>Ability to build relationships and trust.</w:t>
            </w:r>
          </w:p>
        </w:tc>
      </w:tr>
      <w:tr w:rsidR="00327E16" w:rsidRPr="00F91C42" w14:paraId="4EA1ADD1" w14:textId="77777777" w:rsidTr="00191516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4759D457" w14:textId="77777777" w:rsidR="00327E16" w:rsidRPr="00F55CC6" w:rsidRDefault="005A27A7" w:rsidP="009C78C8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lastRenderedPageBreak/>
              <w:t xml:space="preserve">AGE </w:t>
            </w:r>
            <w:r w:rsidR="00327E16"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 w:rsidR="00F42A11"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="00F42A11"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5C33E9EA" w14:textId="77777777" w:rsidR="00327E16" w:rsidRPr="00F91C42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327E16" w14:paraId="37CE2785" w14:textId="77777777" w:rsidTr="00191516">
        <w:tblPrEx>
          <w:jc w:val="left"/>
        </w:tblPrEx>
        <w:tc>
          <w:tcPr>
            <w:tcW w:w="11425" w:type="dxa"/>
            <w:gridSpan w:val="13"/>
          </w:tcPr>
          <w:p w14:paraId="2B9615C6" w14:textId="77777777" w:rsidR="00327E16" w:rsidRDefault="00327E16" w:rsidP="009C78C8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327E16" w14:paraId="0CDC6C36" w14:textId="77777777" w:rsidTr="00191516">
        <w:tblPrEx>
          <w:jc w:val="left"/>
        </w:tblPrEx>
        <w:trPr>
          <w:trHeight w:val="261"/>
        </w:trPr>
        <w:tc>
          <w:tcPr>
            <w:tcW w:w="280" w:type="dxa"/>
          </w:tcPr>
          <w:p w14:paraId="7ACEE3F1" w14:textId="77777777" w:rsidR="00327E16" w:rsidRPr="00811BA0" w:rsidRDefault="008F77A7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6E0B9174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CD8078D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75" w:type="dxa"/>
            <w:gridSpan w:val="4"/>
            <w:shd w:val="clear" w:color="auto" w:fill="auto"/>
          </w:tcPr>
          <w:p w14:paraId="16A6822B" w14:textId="77777777" w:rsidR="00327E16" w:rsidRDefault="00327E16" w:rsidP="009C78C8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327E16" w14:paraId="151EF7A6" w14:textId="77777777" w:rsidTr="00191516">
        <w:tblPrEx>
          <w:jc w:val="left"/>
        </w:tblPrEx>
        <w:trPr>
          <w:trHeight w:val="258"/>
        </w:trPr>
        <w:tc>
          <w:tcPr>
            <w:tcW w:w="280" w:type="dxa"/>
          </w:tcPr>
          <w:p w14:paraId="7F301D1E" w14:textId="77777777" w:rsidR="00327E16" w:rsidRPr="00811BA0" w:rsidRDefault="008F77A7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73DA0F5E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0F8C7293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75" w:type="dxa"/>
            <w:gridSpan w:val="4"/>
            <w:shd w:val="clear" w:color="auto" w:fill="auto"/>
          </w:tcPr>
          <w:p w14:paraId="1A143AC3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327E16" w14:paraId="6E519F51" w14:textId="77777777" w:rsidTr="00191516">
        <w:tblPrEx>
          <w:jc w:val="left"/>
        </w:tblPrEx>
        <w:trPr>
          <w:trHeight w:val="258"/>
        </w:trPr>
        <w:tc>
          <w:tcPr>
            <w:tcW w:w="280" w:type="dxa"/>
          </w:tcPr>
          <w:p w14:paraId="600F669B" w14:textId="77777777" w:rsidR="00327E16" w:rsidRPr="006D042F" w:rsidRDefault="008F77A7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49E03734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39B29923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75" w:type="dxa"/>
            <w:gridSpan w:val="4"/>
            <w:shd w:val="clear" w:color="auto" w:fill="auto"/>
          </w:tcPr>
          <w:p w14:paraId="13A9A5FD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327E16" w14:paraId="37FE8B83" w14:textId="77777777" w:rsidTr="00191516">
        <w:tblPrEx>
          <w:jc w:val="left"/>
        </w:tblPrEx>
        <w:trPr>
          <w:trHeight w:val="258"/>
        </w:trPr>
        <w:tc>
          <w:tcPr>
            <w:tcW w:w="280" w:type="dxa"/>
          </w:tcPr>
          <w:p w14:paraId="4C59E069" w14:textId="77777777" w:rsidR="00327E16" w:rsidRPr="006D042F" w:rsidRDefault="008F77A7" w:rsidP="009C78C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220" w:type="dxa"/>
            <w:gridSpan w:val="7"/>
          </w:tcPr>
          <w:p w14:paraId="2F02EAE5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1DFA295D" w14:textId="77777777" w:rsidR="00327E16" w:rsidRPr="0031305D" w:rsidRDefault="00327E16" w:rsidP="009C78C8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75" w:type="dxa"/>
            <w:gridSpan w:val="4"/>
            <w:shd w:val="clear" w:color="auto" w:fill="auto"/>
          </w:tcPr>
          <w:p w14:paraId="211183EB" w14:textId="77777777" w:rsidR="00327E16" w:rsidRDefault="00327E16" w:rsidP="009C78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327E16" w:rsidRPr="00F214EB" w14:paraId="1EE6B6FF" w14:textId="77777777" w:rsidTr="00191516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3B3B02D2" w14:textId="77777777" w:rsidR="00327E16" w:rsidRPr="00FF0B87" w:rsidRDefault="00327E16" w:rsidP="00FF0B87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OB</w:t>
            </w: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 xml:space="preserve"> F</w:t>
            </w:r>
            <w:r w:rsidR="00FF0B87" w:rsidRPr="00FF0B87">
              <w:rPr>
                <w:rFonts w:ascii="Arial Black" w:eastAsia="Times New Roman" w:hAnsi="Arial Black" w:cs="Arial"/>
                <w:sz w:val="22"/>
                <w:szCs w:val="22"/>
              </w:rPr>
              <w:t>UNCTIONS</w:t>
            </w:r>
          </w:p>
          <w:p w14:paraId="61E81126" w14:textId="77777777" w:rsidR="00327E16" w:rsidRPr="00FF0B87" w:rsidRDefault="00327E16" w:rsidP="00FF0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327E16" w14:paraId="545FDA5C" w14:textId="77777777" w:rsidTr="00191516">
        <w:tblPrEx>
          <w:jc w:val="left"/>
        </w:tblPrEx>
        <w:tc>
          <w:tcPr>
            <w:tcW w:w="11425" w:type="dxa"/>
            <w:gridSpan w:val="13"/>
          </w:tcPr>
          <w:p w14:paraId="14072676" w14:textId="2343DB26" w:rsidR="00327E16" w:rsidRDefault="00327E16" w:rsidP="009C78C8"/>
          <w:p w14:paraId="715B3DD4" w14:textId="77777777" w:rsidR="00327E16" w:rsidRDefault="00327E16" w:rsidP="009C78C8"/>
        </w:tc>
      </w:tr>
      <w:tr w:rsidR="00492509" w14:paraId="14F01190" w14:textId="77777777" w:rsidTr="00191516">
        <w:tblPrEx>
          <w:jc w:val="left"/>
        </w:tblPrEx>
        <w:tc>
          <w:tcPr>
            <w:tcW w:w="11425" w:type="dxa"/>
            <w:gridSpan w:val="13"/>
            <w:shd w:val="clear" w:color="auto" w:fill="D9D9D9"/>
          </w:tcPr>
          <w:p w14:paraId="7C48EE6F" w14:textId="77777777" w:rsidR="00492509" w:rsidRPr="00317307" w:rsidRDefault="00492509" w:rsidP="00997B71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492509" w14:paraId="689DC1C7" w14:textId="77777777" w:rsidTr="00191516">
        <w:tblPrEx>
          <w:jc w:val="left"/>
        </w:tblPrEx>
        <w:tc>
          <w:tcPr>
            <w:tcW w:w="11425" w:type="dxa"/>
            <w:gridSpan w:val="13"/>
          </w:tcPr>
          <w:p w14:paraId="58DE70E4" w14:textId="77777777" w:rsidR="00492509" w:rsidRDefault="00492509" w:rsidP="00997B71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492509" w14:paraId="58CB6DBD" w14:textId="77777777" w:rsidTr="00191516">
        <w:tblPrEx>
          <w:jc w:val="left"/>
        </w:tblPrEx>
        <w:trPr>
          <w:trHeight w:val="500"/>
        </w:trPr>
        <w:tc>
          <w:tcPr>
            <w:tcW w:w="5140" w:type="dxa"/>
            <w:gridSpan w:val="6"/>
          </w:tcPr>
          <w:p w14:paraId="071FDF2A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4"/>
          </w:tcPr>
          <w:p w14:paraId="6CC10900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44832E6D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7798D4F3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3D2E67D0" w14:textId="77777777" w:rsidR="00492509" w:rsidRPr="00C430A2" w:rsidRDefault="00492509" w:rsidP="00997B71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2325" w:type="dxa"/>
          </w:tcPr>
          <w:p w14:paraId="38516204" w14:textId="77777777" w:rsidR="00492509" w:rsidRPr="00D154E8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252A09EC" w14:textId="77777777" w:rsidR="00492509" w:rsidRPr="00C430A2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492509" w14:paraId="5AC445C5" w14:textId="77777777" w:rsidTr="00191516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0F3DBEAF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4EC8FCF1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4"/>
          </w:tcPr>
          <w:p w14:paraId="0F9C7A54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010D94A7" w14:textId="77777777" w:rsidR="00492509" w:rsidRPr="00F04B11" w:rsidRDefault="00492509" w:rsidP="00997B71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2325" w:type="dxa"/>
          </w:tcPr>
          <w:p w14:paraId="010C7DA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573C0405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30F31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8E16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9C02D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E648C" w14:textId="77777777" w:rsidR="00492509" w:rsidRPr="006A458F" w:rsidRDefault="00492509" w:rsidP="00997B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09" w14:paraId="1CD8D742" w14:textId="77777777" w:rsidTr="00191516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36B57A86" w14:textId="77777777" w:rsidR="00492509" w:rsidRPr="00D154E8" w:rsidRDefault="00492509" w:rsidP="0099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6B2A25FE" w14:textId="77777777" w:rsidR="00492509" w:rsidRPr="00D154E8" w:rsidRDefault="00492509" w:rsidP="005B12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 w:rsidR="005B124D"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4"/>
          </w:tcPr>
          <w:p w14:paraId="4B006DC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6A7FF901" w14:textId="77777777" w:rsidR="00492509" w:rsidRPr="005B124D" w:rsidRDefault="00492509" w:rsidP="005B124D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 xml:space="preserve"> or requires significant walking or standing, or requires pushing/pulling of arm/leg controls</w:t>
            </w:r>
          </w:p>
        </w:tc>
        <w:tc>
          <w:tcPr>
            <w:tcW w:w="2325" w:type="dxa"/>
          </w:tcPr>
          <w:p w14:paraId="4A807E6B" w14:textId="77777777" w:rsidR="00492509" w:rsidRDefault="00492509" w:rsidP="00997B71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3E7EADA8" w14:textId="77777777" w:rsidR="00492509" w:rsidRPr="00C430A2" w:rsidRDefault="00492509" w:rsidP="00997B71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2509" w14:paraId="59B52D26" w14:textId="77777777" w:rsidTr="00191516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45C6AE8E" w14:textId="77777777" w:rsidR="00492509" w:rsidRPr="00406596" w:rsidRDefault="006C7CBC" w:rsidP="00997B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770" w:type="dxa"/>
            <w:gridSpan w:val="4"/>
            <w:shd w:val="clear" w:color="auto" w:fill="auto"/>
          </w:tcPr>
          <w:p w14:paraId="72236489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4"/>
          </w:tcPr>
          <w:p w14:paraId="52D4CBA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48950D6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2325" w:type="dxa"/>
          </w:tcPr>
          <w:p w14:paraId="192FCC16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492509" w14:paraId="714D5B6A" w14:textId="77777777" w:rsidTr="00191516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1691FDBF" w14:textId="77777777" w:rsidR="00492509" w:rsidRPr="00406596" w:rsidRDefault="00492509" w:rsidP="00997B7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79C05449" w14:textId="77777777" w:rsidR="00492509" w:rsidRDefault="00492509" w:rsidP="00997B71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4"/>
          </w:tcPr>
          <w:p w14:paraId="626E74CC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42838EC0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2325" w:type="dxa"/>
          </w:tcPr>
          <w:p w14:paraId="4C083105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492509" w14:paraId="36E9F77C" w14:textId="77777777" w:rsidTr="00191516">
        <w:tblPrEx>
          <w:jc w:val="left"/>
        </w:tblPrEx>
        <w:trPr>
          <w:trHeight w:val="270"/>
        </w:trPr>
        <w:tc>
          <w:tcPr>
            <w:tcW w:w="370" w:type="dxa"/>
            <w:gridSpan w:val="2"/>
            <w:shd w:val="clear" w:color="auto" w:fill="auto"/>
          </w:tcPr>
          <w:p w14:paraId="3FB8E01A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clear" w:color="auto" w:fill="auto"/>
          </w:tcPr>
          <w:p w14:paraId="327A232F" w14:textId="77777777" w:rsidR="00492509" w:rsidRPr="00F04B11" w:rsidRDefault="00492509" w:rsidP="00997B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4"/>
          </w:tcPr>
          <w:p w14:paraId="12A47E78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4B948481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2325" w:type="dxa"/>
          </w:tcPr>
          <w:p w14:paraId="1BAC2A93" w14:textId="77777777" w:rsidR="00492509" w:rsidRPr="00F04B11" w:rsidRDefault="00492509" w:rsidP="00997B71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492509" w14:paraId="424B6565" w14:textId="77777777" w:rsidTr="00191516">
        <w:tblPrEx>
          <w:jc w:val="left"/>
        </w:tblPrEx>
        <w:tc>
          <w:tcPr>
            <w:tcW w:w="5140" w:type="dxa"/>
            <w:gridSpan w:val="6"/>
          </w:tcPr>
          <w:p w14:paraId="48C81EB9" w14:textId="77777777" w:rsidR="00492509" w:rsidRPr="00D154E8" w:rsidRDefault="00E8476F" w:rsidP="00997B71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6285" w:type="dxa"/>
            <w:gridSpan w:val="7"/>
            <w:vAlign w:val="center"/>
          </w:tcPr>
          <w:p w14:paraId="404F6E68" w14:textId="77777777" w:rsidR="00492509" w:rsidRPr="008F77A7" w:rsidRDefault="00031DFC" w:rsidP="00997B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77A7">
              <w:rPr>
                <w:rFonts w:ascii="Arial" w:hAnsi="Arial" w:cs="Arial"/>
                <w:bCs/>
                <w:sz w:val="20"/>
                <w:szCs w:val="20"/>
              </w:rPr>
              <w:t xml:space="preserve">Ability to maintain active physical participation for 6 hours a 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while teaching and providing care to young children during self- care including toileting,</w:t>
            </w:r>
            <w:r w:rsidRPr="008F77A7">
              <w:rPr>
                <w:rFonts w:ascii="Arial" w:hAnsi="Arial" w:cs="Arial"/>
                <w:bCs/>
                <w:sz w:val="20"/>
                <w:szCs w:val="20"/>
              </w:rPr>
              <w:t xml:space="preserve"> outside play,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physical play; ability to  move comfortably for long periods while standing, sitting on floor, and kneeling.</w:t>
            </w:r>
          </w:p>
        </w:tc>
      </w:tr>
    </w:tbl>
    <w:p w14:paraId="617DB6D2" w14:textId="77777777" w:rsidR="00ED3D03" w:rsidRDefault="00ED3D03" w:rsidP="00ED3D03">
      <w:pPr>
        <w:tabs>
          <w:tab w:val="center" w:pos="5040"/>
          <w:tab w:val="left" w:pos="8100"/>
        </w:tabs>
      </w:pPr>
    </w:p>
    <w:p w14:paraId="2EDB7C0B" w14:textId="77777777" w:rsidR="00ED3D03" w:rsidRPr="00354C83" w:rsidRDefault="00ED3D03" w:rsidP="00ED3D03">
      <w:pPr>
        <w:ind w:left="-90" w:hanging="720"/>
        <w:rPr>
          <w:rFonts w:ascii="Arial" w:hAnsi="Arial" w:cs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p w14:paraId="35327F19" w14:textId="77777777" w:rsidR="000817CD" w:rsidRPr="00F91C42" w:rsidRDefault="000817CD" w:rsidP="00ED3D03">
      <w:pPr>
        <w:rPr>
          <w:b/>
        </w:rPr>
      </w:pPr>
    </w:p>
    <w:sectPr w:rsidR="000817CD" w:rsidRPr="00F91C42" w:rsidSect="0074452E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04B7" w14:textId="77777777" w:rsidR="000E262D" w:rsidRDefault="000E262D">
      <w:r>
        <w:separator/>
      </w:r>
    </w:p>
  </w:endnote>
  <w:endnote w:type="continuationSeparator" w:id="0">
    <w:p w14:paraId="691A8F83" w14:textId="77777777" w:rsidR="000E262D" w:rsidRDefault="000E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56810" w14:textId="77777777" w:rsidR="000E262D" w:rsidRDefault="000E262D">
      <w:r>
        <w:separator/>
      </w:r>
    </w:p>
  </w:footnote>
  <w:footnote w:type="continuationSeparator" w:id="0">
    <w:p w14:paraId="58CC2F70" w14:textId="77777777" w:rsidR="000E262D" w:rsidRDefault="000E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E033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A3791"/>
    <w:multiLevelType w:val="hybridMultilevel"/>
    <w:tmpl w:val="D4D483CE"/>
    <w:lvl w:ilvl="0" w:tplc="C5EEBA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6424"/>
    <w:multiLevelType w:val="hybridMultilevel"/>
    <w:tmpl w:val="27B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96675"/>
    <w:multiLevelType w:val="hybridMultilevel"/>
    <w:tmpl w:val="A5CAB272"/>
    <w:lvl w:ilvl="0" w:tplc="C5EEBA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0F8"/>
    <w:multiLevelType w:val="hybridMultilevel"/>
    <w:tmpl w:val="4F94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391804"/>
    <w:multiLevelType w:val="hybridMultilevel"/>
    <w:tmpl w:val="131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6F167C5B"/>
    <w:multiLevelType w:val="hybridMultilevel"/>
    <w:tmpl w:val="2944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F2EFD"/>
    <w:multiLevelType w:val="hybridMultilevel"/>
    <w:tmpl w:val="EEA0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2"/>
  </w:num>
  <w:num w:numId="7">
    <w:abstractNumId w:val="3"/>
  </w:num>
  <w:num w:numId="8">
    <w:abstractNumId w:val="5"/>
  </w:num>
  <w:num w:numId="9">
    <w:abstractNumId w:val="17"/>
  </w:num>
  <w:num w:numId="10">
    <w:abstractNumId w:val="18"/>
  </w:num>
  <w:num w:numId="11">
    <w:abstractNumId w:val="8"/>
  </w:num>
  <w:num w:numId="12">
    <w:abstractNumId w:val="19"/>
  </w:num>
  <w:num w:numId="13">
    <w:abstractNumId w:val="15"/>
  </w:num>
  <w:num w:numId="14">
    <w:abstractNumId w:val="21"/>
  </w:num>
  <w:num w:numId="15">
    <w:abstractNumId w:val="6"/>
  </w:num>
  <w:num w:numId="16">
    <w:abstractNumId w:val="23"/>
  </w:num>
  <w:num w:numId="17">
    <w:abstractNumId w:val="13"/>
  </w:num>
  <w:num w:numId="18">
    <w:abstractNumId w:val="12"/>
  </w:num>
  <w:num w:numId="19">
    <w:abstractNumId w:val="7"/>
  </w:num>
  <w:num w:numId="20">
    <w:abstractNumId w:val="10"/>
  </w:num>
  <w:num w:numId="21">
    <w:abstractNumId w:val="2"/>
  </w:num>
  <w:num w:numId="22">
    <w:abstractNumId w:val="11"/>
  </w:num>
  <w:num w:numId="23">
    <w:abstractNumId w:val="14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C9"/>
    <w:rsid w:val="00006398"/>
    <w:rsid w:val="00007E18"/>
    <w:rsid w:val="0001770F"/>
    <w:rsid w:val="00020DF3"/>
    <w:rsid w:val="00023F58"/>
    <w:rsid w:val="00031823"/>
    <w:rsid w:val="00031DFC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C7844"/>
    <w:rsid w:val="000D4A90"/>
    <w:rsid w:val="000E262D"/>
    <w:rsid w:val="000E33B0"/>
    <w:rsid w:val="000F3770"/>
    <w:rsid w:val="000F3F9F"/>
    <w:rsid w:val="000F720C"/>
    <w:rsid w:val="00117367"/>
    <w:rsid w:val="0011789B"/>
    <w:rsid w:val="001236DE"/>
    <w:rsid w:val="00130930"/>
    <w:rsid w:val="00144450"/>
    <w:rsid w:val="00147903"/>
    <w:rsid w:val="001627D3"/>
    <w:rsid w:val="00167314"/>
    <w:rsid w:val="00175DD8"/>
    <w:rsid w:val="00191516"/>
    <w:rsid w:val="00191661"/>
    <w:rsid w:val="001952A1"/>
    <w:rsid w:val="001A0839"/>
    <w:rsid w:val="001A1CB2"/>
    <w:rsid w:val="001C3CA4"/>
    <w:rsid w:val="001C786C"/>
    <w:rsid w:val="001C7DA2"/>
    <w:rsid w:val="001E1AB9"/>
    <w:rsid w:val="00200531"/>
    <w:rsid w:val="002009A3"/>
    <w:rsid w:val="00202DD7"/>
    <w:rsid w:val="00204373"/>
    <w:rsid w:val="002132DE"/>
    <w:rsid w:val="00215571"/>
    <w:rsid w:val="00236319"/>
    <w:rsid w:val="00237B2A"/>
    <w:rsid w:val="002449B2"/>
    <w:rsid w:val="002501FE"/>
    <w:rsid w:val="00257F8C"/>
    <w:rsid w:val="00263BB8"/>
    <w:rsid w:val="00282F60"/>
    <w:rsid w:val="0028360E"/>
    <w:rsid w:val="002976B8"/>
    <w:rsid w:val="002A55AD"/>
    <w:rsid w:val="002B4395"/>
    <w:rsid w:val="002C07FF"/>
    <w:rsid w:val="002C4885"/>
    <w:rsid w:val="002C4C85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4E26"/>
    <w:rsid w:val="003569E0"/>
    <w:rsid w:val="00367923"/>
    <w:rsid w:val="0037419C"/>
    <w:rsid w:val="003829DD"/>
    <w:rsid w:val="00394C6A"/>
    <w:rsid w:val="003A4787"/>
    <w:rsid w:val="003B7BAC"/>
    <w:rsid w:val="003C7062"/>
    <w:rsid w:val="003D1F2E"/>
    <w:rsid w:val="003D7AAF"/>
    <w:rsid w:val="00401A39"/>
    <w:rsid w:val="00401A81"/>
    <w:rsid w:val="004031ED"/>
    <w:rsid w:val="0041258D"/>
    <w:rsid w:val="00420CEE"/>
    <w:rsid w:val="004442F8"/>
    <w:rsid w:val="004714D1"/>
    <w:rsid w:val="00472125"/>
    <w:rsid w:val="00482BAF"/>
    <w:rsid w:val="00487B35"/>
    <w:rsid w:val="00492509"/>
    <w:rsid w:val="004B5D03"/>
    <w:rsid w:val="004C0247"/>
    <w:rsid w:val="004C636E"/>
    <w:rsid w:val="004D0526"/>
    <w:rsid w:val="004D3B04"/>
    <w:rsid w:val="004D6F76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4324E"/>
    <w:rsid w:val="00545F1C"/>
    <w:rsid w:val="00553B4C"/>
    <w:rsid w:val="00554220"/>
    <w:rsid w:val="00561F32"/>
    <w:rsid w:val="00590047"/>
    <w:rsid w:val="005A27A7"/>
    <w:rsid w:val="005A67D1"/>
    <w:rsid w:val="005A6848"/>
    <w:rsid w:val="005B124D"/>
    <w:rsid w:val="005C2B75"/>
    <w:rsid w:val="005C5475"/>
    <w:rsid w:val="005E0CF5"/>
    <w:rsid w:val="005E224F"/>
    <w:rsid w:val="005E2CB0"/>
    <w:rsid w:val="005E6A45"/>
    <w:rsid w:val="005F1361"/>
    <w:rsid w:val="005F2021"/>
    <w:rsid w:val="005F3BAF"/>
    <w:rsid w:val="00600961"/>
    <w:rsid w:val="00604FD6"/>
    <w:rsid w:val="00606B8B"/>
    <w:rsid w:val="00616488"/>
    <w:rsid w:val="006372A2"/>
    <w:rsid w:val="006405EB"/>
    <w:rsid w:val="00643ECE"/>
    <w:rsid w:val="00654124"/>
    <w:rsid w:val="00656FF5"/>
    <w:rsid w:val="00660B39"/>
    <w:rsid w:val="0066779B"/>
    <w:rsid w:val="00670ED5"/>
    <w:rsid w:val="00681F15"/>
    <w:rsid w:val="0068592C"/>
    <w:rsid w:val="006922FE"/>
    <w:rsid w:val="006B2871"/>
    <w:rsid w:val="006B48A6"/>
    <w:rsid w:val="006C7CBC"/>
    <w:rsid w:val="006D1A19"/>
    <w:rsid w:val="006D2CA9"/>
    <w:rsid w:val="006D579D"/>
    <w:rsid w:val="006E213D"/>
    <w:rsid w:val="00702EE4"/>
    <w:rsid w:val="0071171A"/>
    <w:rsid w:val="00727BA2"/>
    <w:rsid w:val="0074452E"/>
    <w:rsid w:val="007605B5"/>
    <w:rsid w:val="007630BE"/>
    <w:rsid w:val="007721B1"/>
    <w:rsid w:val="00772576"/>
    <w:rsid w:val="007870A4"/>
    <w:rsid w:val="0079573C"/>
    <w:rsid w:val="007A2135"/>
    <w:rsid w:val="007B3D23"/>
    <w:rsid w:val="007B4E52"/>
    <w:rsid w:val="007B639B"/>
    <w:rsid w:val="007C313F"/>
    <w:rsid w:val="007D0E4C"/>
    <w:rsid w:val="007D246B"/>
    <w:rsid w:val="007D2C5D"/>
    <w:rsid w:val="007D3F75"/>
    <w:rsid w:val="007E1D41"/>
    <w:rsid w:val="007F3CB4"/>
    <w:rsid w:val="007F7A93"/>
    <w:rsid w:val="00811BA0"/>
    <w:rsid w:val="00816C1F"/>
    <w:rsid w:val="0082562E"/>
    <w:rsid w:val="008345CB"/>
    <w:rsid w:val="00840758"/>
    <w:rsid w:val="00854C98"/>
    <w:rsid w:val="00863843"/>
    <w:rsid w:val="00871CF2"/>
    <w:rsid w:val="008724F9"/>
    <w:rsid w:val="00892F83"/>
    <w:rsid w:val="008A05D2"/>
    <w:rsid w:val="008A4A5C"/>
    <w:rsid w:val="008A5BD3"/>
    <w:rsid w:val="008A6528"/>
    <w:rsid w:val="008B010F"/>
    <w:rsid w:val="008B464C"/>
    <w:rsid w:val="008B680B"/>
    <w:rsid w:val="008C3ABD"/>
    <w:rsid w:val="008C6631"/>
    <w:rsid w:val="008D539D"/>
    <w:rsid w:val="008F22FE"/>
    <w:rsid w:val="008F77A7"/>
    <w:rsid w:val="009264A8"/>
    <w:rsid w:val="009278F2"/>
    <w:rsid w:val="00946AA1"/>
    <w:rsid w:val="0096256D"/>
    <w:rsid w:val="00973220"/>
    <w:rsid w:val="00973A07"/>
    <w:rsid w:val="00974765"/>
    <w:rsid w:val="00981CAB"/>
    <w:rsid w:val="009821A5"/>
    <w:rsid w:val="00985E48"/>
    <w:rsid w:val="00997B71"/>
    <w:rsid w:val="009A329D"/>
    <w:rsid w:val="009B09B2"/>
    <w:rsid w:val="009B3821"/>
    <w:rsid w:val="009B4CC8"/>
    <w:rsid w:val="009C49E4"/>
    <w:rsid w:val="009C78C8"/>
    <w:rsid w:val="009D7854"/>
    <w:rsid w:val="009F45F1"/>
    <w:rsid w:val="00A02E91"/>
    <w:rsid w:val="00A04E77"/>
    <w:rsid w:val="00A21283"/>
    <w:rsid w:val="00A21EDF"/>
    <w:rsid w:val="00A5465B"/>
    <w:rsid w:val="00A70C09"/>
    <w:rsid w:val="00A74855"/>
    <w:rsid w:val="00A76EE1"/>
    <w:rsid w:val="00A77370"/>
    <w:rsid w:val="00A80898"/>
    <w:rsid w:val="00AA223A"/>
    <w:rsid w:val="00AA3765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3293D"/>
    <w:rsid w:val="00B44585"/>
    <w:rsid w:val="00B518AE"/>
    <w:rsid w:val="00B5724E"/>
    <w:rsid w:val="00B61832"/>
    <w:rsid w:val="00B7319A"/>
    <w:rsid w:val="00B733B2"/>
    <w:rsid w:val="00B74D96"/>
    <w:rsid w:val="00B84593"/>
    <w:rsid w:val="00B86CFA"/>
    <w:rsid w:val="00BB1D12"/>
    <w:rsid w:val="00BC244B"/>
    <w:rsid w:val="00BD73DE"/>
    <w:rsid w:val="00C04C37"/>
    <w:rsid w:val="00C109C7"/>
    <w:rsid w:val="00C15D22"/>
    <w:rsid w:val="00C17973"/>
    <w:rsid w:val="00C322C7"/>
    <w:rsid w:val="00C37E6C"/>
    <w:rsid w:val="00C40E80"/>
    <w:rsid w:val="00C42A33"/>
    <w:rsid w:val="00C430A2"/>
    <w:rsid w:val="00C569BB"/>
    <w:rsid w:val="00C704F7"/>
    <w:rsid w:val="00C72317"/>
    <w:rsid w:val="00C8794F"/>
    <w:rsid w:val="00C92E23"/>
    <w:rsid w:val="00C95B7D"/>
    <w:rsid w:val="00CA11B0"/>
    <w:rsid w:val="00CB04C1"/>
    <w:rsid w:val="00CC499E"/>
    <w:rsid w:val="00CC5AFB"/>
    <w:rsid w:val="00CD281B"/>
    <w:rsid w:val="00CE4481"/>
    <w:rsid w:val="00CF124B"/>
    <w:rsid w:val="00D154E8"/>
    <w:rsid w:val="00D162D9"/>
    <w:rsid w:val="00D2296A"/>
    <w:rsid w:val="00D271C1"/>
    <w:rsid w:val="00D34AE5"/>
    <w:rsid w:val="00D46605"/>
    <w:rsid w:val="00D566A2"/>
    <w:rsid w:val="00D5690F"/>
    <w:rsid w:val="00D705BC"/>
    <w:rsid w:val="00D7332E"/>
    <w:rsid w:val="00D75139"/>
    <w:rsid w:val="00D943DA"/>
    <w:rsid w:val="00D9594B"/>
    <w:rsid w:val="00D978BC"/>
    <w:rsid w:val="00DA1D40"/>
    <w:rsid w:val="00DA7F0D"/>
    <w:rsid w:val="00DB7518"/>
    <w:rsid w:val="00DD189B"/>
    <w:rsid w:val="00DE706E"/>
    <w:rsid w:val="00E00C8B"/>
    <w:rsid w:val="00E0375D"/>
    <w:rsid w:val="00E15C70"/>
    <w:rsid w:val="00E35DEE"/>
    <w:rsid w:val="00E41B5E"/>
    <w:rsid w:val="00E51D5F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1430"/>
    <w:rsid w:val="00EE4F9E"/>
    <w:rsid w:val="00EF1B60"/>
    <w:rsid w:val="00F0494F"/>
    <w:rsid w:val="00F04B11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1B3F"/>
    <w:rsid w:val="00F64228"/>
    <w:rsid w:val="00F72A7B"/>
    <w:rsid w:val="00F72FE7"/>
    <w:rsid w:val="00F73689"/>
    <w:rsid w:val="00F841B3"/>
    <w:rsid w:val="00F91C42"/>
    <w:rsid w:val="00FA1775"/>
    <w:rsid w:val="00FB0482"/>
    <w:rsid w:val="00FB14B0"/>
    <w:rsid w:val="00FB280E"/>
    <w:rsid w:val="00FB79D9"/>
    <w:rsid w:val="00FC4358"/>
    <w:rsid w:val="00FC4EA5"/>
    <w:rsid w:val="00FD0D34"/>
    <w:rsid w:val="00FD4037"/>
    <w:rsid w:val="00FD5B65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129535"/>
  <w15:chartTrackingRefBased/>
  <w15:docId w15:val="{77EF75FB-48D0-429F-9CB7-FE8EF4AD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Haberstroh Elizabeth A</cp:lastModifiedBy>
  <cp:revision>2</cp:revision>
  <cp:lastPrinted>2019-02-11T19:08:00Z</cp:lastPrinted>
  <dcterms:created xsi:type="dcterms:W3CDTF">2019-05-28T18:30:00Z</dcterms:created>
  <dcterms:modified xsi:type="dcterms:W3CDTF">2019-05-28T18:30:00Z</dcterms:modified>
</cp:coreProperties>
</file>